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keepNext w:val="0"/>
        <w:keepLines w:val="0"/>
        <w:pageBreakBefore w:val="0"/>
        <w:widowControl w:val="0"/>
        <w:kinsoku/>
        <w:wordWrap/>
        <w:overflowPunct/>
        <w:topLinePunct w:val="0"/>
        <w:autoSpaceDN/>
        <w:bidi w:val="0"/>
        <w:adjustRightInd w:val="0"/>
        <w:snapToGrid w:val="0"/>
        <w:spacing w:beforeAutospacing="0" w:afterAutospacing="0" w:line="560" w:lineRule="exact"/>
        <w:jc w:val="center"/>
        <w:textAlignment w:val="auto"/>
        <w:rPr>
          <w:rFonts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华夏银行分行网络应用缓存加速系统软硬件采购项目供应商征集公告</w:t>
      </w:r>
    </w:p>
    <w:p>
      <w:pPr>
        <w:keepNext w:val="0"/>
        <w:keepLines w:val="0"/>
        <w:pageBreakBefore w:val="0"/>
        <w:widowControl w:val="0"/>
        <w:kinsoku/>
        <w:wordWrap/>
        <w:overflowPunct/>
        <w:topLinePunct w:val="0"/>
        <w:autoSpaceDN/>
        <w:bidi w:val="0"/>
        <w:adjustRightInd w:val="0"/>
        <w:snapToGrid w:val="0"/>
        <w:spacing w:line="560" w:lineRule="exact"/>
        <w:jc w:val="both"/>
        <w:textAlignment w:val="auto"/>
        <w:rPr>
          <w:rFonts w:ascii="?????" w:hAnsi="?????" w:cs="?????"/>
          <w:kern w:val="2"/>
          <w:sz w:val="32"/>
          <w:szCs w:val="32"/>
        </w:rPr>
      </w:pPr>
      <w:r>
        <w:rPr>
          <w:rFonts w:ascii="?????" w:hAnsi="?????" w:cs="?????"/>
          <w:kern w:val="2"/>
          <w:sz w:val="32"/>
          <w:szCs w:val="32"/>
        </w:rPr>
        <w:t xml:space="preserve"> </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华夏银行股份有限公司（以下简称“华夏银行”或“采购人”）拟对分行网络应用缓存加速系统软硬件采购项目征集供应商，诚邀符合要求的供应商报名参与。项目具体内容如下：</w:t>
      </w:r>
    </w:p>
    <w:p>
      <w:pPr>
        <w:pStyle w:val="62"/>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left="480" w:leftChars="200"/>
        <w:jc w:val="both"/>
        <w:textAlignment w:val="auto"/>
        <w:rPr>
          <w:rFonts w:ascii="黑体" w:eastAsia="黑体" w:cs="黑体"/>
          <w:b w:val="0"/>
          <w:sz w:val="32"/>
          <w:szCs w:val="32"/>
        </w:rPr>
      </w:pPr>
      <w:r>
        <w:rPr>
          <w:rFonts w:hint="eastAsia" w:ascii="黑体" w:eastAsia="黑体" w:cs="黑体"/>
          <w:b w:val="0"/>
          <w:sz w:val="32"/>
          <w:szCs w:val="32"/>
        </w:rPr>
        <w:t>一、项目名称</w:t>
      </w:r>
    </w:p>
    <w:p>
      <w:pPr>
        <w:pStyle w:val="62"/>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仿宋"/>
          <w:b w:val="0"/>
          <w:kern w:val="2"/>
          <w:sz w:val="32"/>
          <w:szCs w:val="32"/>
        </w:rPr>
      </w:pPr>
      <w:r>
        <w:rPr>
          <w:rFonts w:hint="eastAsia" w:ascii="仿宋" w:hAnsi="仿宋" w:eastAsia="仿宋" w:cs="仿宋"/>
          <w:b w:val="0"/>
          <w:kern w:val="2"/>
          <w:sz w:val="32"/>
          <w:szCs w:val="32"/>
        </w:rPr>
        <w:t>分行网络应用缓存加速系统软硬件采购项目</w:t>
      </w:r>
    </w:p>
    <w:p>
      <w:pPr>
        <w:pStyle w:val="62"/>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left="480" w:leftChars="200"/>
        <w:jc w:val="both"/>
        <w:textAlignment w:val="auto"/>
        <w:rPr>
          <w:rFonts w:ascii="黑体" w:eastAsia="黑体" w:cs="黑体"/>
          <w:b w:val="0"/>
          <w:sz w:val="32"/>
          <w:szCs w:val="32"/>
        </w:rPr>
      </w:pPr>
      <w:r>
        <w:rPr>
          <w:rFonts w:hint="eastAsia" w:ascii="黑体" w:eastAsia="黑体" w:cs="黑体"/>
          <w:b w:val="0"/>
          <w:sz w:val="32"/>
          <w:szCs w:val="32"/>
        </w:rPr>
        <w:t>二、采购内容简介（以最终邀请文件为准）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本项目主要为系统软硬件设备采购，采购内容和要求如下：</w:t>
      </w:r>
    </w:p>
    <w:tbl>
      <w:tblPr>
        <w:tblStyle w:val="11"/>
        <w:tblW w:w="7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946"/>
        <w:gridCol w:w="353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80" w:type="dxa"/>
            <w:tcMar>
              <w:top w:w="15" w:type="dxa"/>
              <w:left w:w="15" w:type="dxa"/>
              <w:right w:w="15" w:type="dxa"/>
            </w:tcMar>
            <w:vAlign w:val="center"/>
          </w:tcPr>
          <w:p>
            <w:pPr>
              <w:jc w:val="center"/>
              <w:textAlignment w:val="center"/>
              <w:rPr>
                <w:rFonts w:ascii="仿宋" w:hAnsi="仿宋" w:eastAsia="仿宋" w:cs="仿宋"/>
                <w:b/>
                <w:color w:val="000000"/>
                <w:kern w:val="2"/>
                <w:sz w:val="18"/>
                <w:szCs w:val="18"/>
              </w:rPr>
            </w:pPr>
            <w:r>
              <w:rPr>
                <w:rFonts w:hint="eastAsia" w:ascii="仿宋" w:hAnsi="仿宋" w:eastAsia="仿宋" w:cs="仿宋"/>
                <w:b/>
                <w:color w:val="000000"/>
                <w:sz w:val="18"/>
                <w:szCs w:val="18"/>
              </w:rPr>
              <w:t>序号</w:t>
            </w:r>
          </w:p>
        </w:tc>
        <w:tc>
          <w:tcPr>
            <w:tcW w:w="1946" w:type="dxa"/>
            <w:tcBorders>
              <w:left w:val="nil"/>
            </w:tcBorders>
            <w:tcMar>
              <w:top w:w="15" w:type="dxa"/>
              <w:left w:w="15" w:type="dxa"/>
              <w:right w:w="15" w:type="dxa"/>
            </w:tcMar>
            <w:vAlign w:val="center"/>
          </w:tcPr>
          <w:p>
            <w:pPr>
              <w:jc w:val="center"/>
              <w:textAlignment w:val="center"/>
              <w:rPr>
                <w:rFonts w:ascii="仿宋" w:hAnsi="仿宋" w:eastAsia="仿宋" w:cs="仿宋"/>
                <w:b/>
                <w:color w:val="000000"/>
                <w:kern w:val="2"/>
                <w:sz w:val="18"/>
                <w:szCs w:val="18"/>
              </w:rPr>
            </w:pPr>
            <w:r>
              <w:rPr>
                <w:rFonts w:hint="eastAsia" w:ascii="仿宋" w:hAnsi="仿宋" w:eastAsia="仿宋" w:cs="仿宋"/>
                <w:b/>
                <w:color w:val="000000"/>
                <w:sz w:val="18"/>
                <w:szCs w:val="18"/>
              </w:rPr>
              <w:t>品牌</w:t>
            </w:r>
          </w:p>
        </w:tc>
        <w:tc>
          <w:tcPr>
            <w:tcW w:w="3531" w:type="dxa"/>
            <w:tcBorders>
              <w:left w:val="nil"/>
            </w:tcBorders>
            <w:tcMar>
              <w:top w:w="15" w:type="dxa"/>
              <w:left w:w="15" w:type="dxa"/>
              <w:right w:w="15" w:type="dxa"/>
            </w:tcMar>
            <w:vAlign w:val="center"/>
          </w:tcPr>
          <w:p>
            <w:pPr>
              <w:jc w:val="center"/>
              <w:textAlignment w:val="center"/>
              <w:rPr>
                <w:rFonts w:ascii="仿宋" w:hAnsi="仿宋" w:eastAsia="仿宋" w:cs="仿宋"/>
                <w:b/>
                <w:color w:val="000000"/>
                <w:kern w:val="2"/>
                <w:sz w:val="18"/>
                <w:szCs w:val="18"/>
              </w:rPr>
            </w:pPr>
            <w:r>
              <w:rPr>
                <w:rFonts w:hint="eastAsia" w:ascii="仿宋" w:hAnsi="仿宋" w:eastAsia="仿宋" w:cs="仿宋"/>
                <w:b/>
                <w:color w:val="000000"/>
                <w:sz w:val="18"/>
                <w:szCs w:val="18"/>
              </w:rPr>
              <w:t>简要说明</w:t>
            </w:r>
          </w:p>
        </w:tc>
        <w:tc>
          <w:tcPr>
            <w:tcW w:w="1704" w:type="dxa"/>
            <w:tcBorders>
              <w:left w:val="nil"/>
            </w:tcBorders>
            <w:tcMar>
              <w:top w:w="15" w:type="dxa"/>
              <w:left w:w="15" w:type="dxa"/>
              <w:right w:w="15" w:type="dxa"/>
            </w:tcMar>
            <w:vAlign w:val="center"/>
          </w:tcPr>
          <w:p>
            <w:pPr>
              <w:jc w:val="center"/>
              <w:textAlignment w:val="center"/>
              <w:rPr>
                <w:rFonts w:ascii="仿宋" w:hAnsi="仿宋" w:eastAsia="仿宋" w:cs="仿宋"/>
                <w:b/>
                <w:color w:val="000000"/>
                <w:kern w:val="2"/>
                <w:sz w:val="18"/>
                <w:szCs w:val="18"/>
              </w:rPr>
            </w:pPr>
            <w:r>
              <w:rPr>
                <w:rFonts w:hint="eastAsia" w:ascii="仿宋" w:hAnsi="仿宋" w:eastAsia="仿宋" w:cs="仿宋"/>
                <w:b/>
                <w:color w:val="000000"/>
                <w:sz w:val="18"/>
                <w:szCs w:val="18"/>
              </w:rPr>
              <w:t>授权及维保要求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480" w:type="dxa"/>
            <w:tcMar>
              <w:top w:w="15" w:type="dxa"/>
              <w:left w:w="15" w:type="dxa"/>
              <w:right w:w="15" w:type="dxa"/>
            </w:tcMar>
            <w:vAlign w:val="center"/>
          </w:tcPr>
          <w:p>
            <w:pPr>
              <w:jc w:val="center"/>
              <w:textAlignment w:val="center"/>
              <w:rPr>
                <w:rFonts w:ascii="仿宋" w:hAnsi="仿宋" w:eastAsia="仿宋" w:cs="仿宋"/>
                <w:color w:val="000000"/>
                <w:kern w:val="2"/>
                <w:sz w:val="18"/>
                <w:szCs w:val="18"/>
              </w:rPr>
            </w:pPr>
            <w:r>
              <w:rPr>
                <w:rFonts w:ascii="仿宋" w:hAnsi="仿宋" w:eastAsia="仿宋" w:cs="仿宋"/>
                <w:color w:val="000000"/>
                <w:kern w:val="2"/>
                <w:sz w:val="18"/>
                <w:szCs w:val="18"/>
              </w:rPr>
              <w:t>1</w:t>
            </w:r>
          </w:p>
        </w:tc>
        <w:tc>
          <w:tcPr>
            <w:tcW w:w="1946" w:type="dxa"/>
            <w:tcBorders>
              <w:left w:val="nil"/>
            </w:tcBorders>
            <w:tcMar>
              <w:top w:w="15" w:type="dxa"/>
              <w:left w:w="15" w:type="dxa"/>
              <w:right w:w="15" w:type="dxa"/>
            </w:tcMar>
            <w:vAlign w:val="center"/>
          </w:tcPr>
          <w:p>
            <w:pPr>
              <w:jc w:val="center"/>
              <w:textAlignment w:val="center"/>
              <w:rPr>
                <w:rFonts w:ascii="仿宋" w:hAnsi="仿宋" w:eastAsia="仿宋" w:cs="仿宋"/>
                <w:color w:val="000000"/>
                <w:kern w:val="2"/>
                <w:sz w:val="18"/>
                <w:szCs w:val="18"/>
              </w:rPr>
            </w:pPr>
            <w:r>
              <w:rPr>
                <w:rFonts w:hint="eastAsia" w:ascii="仿宋" w:hAnsi="仿宋" w:eastAsia="仿宋" w:cs="仿宋"/>
                <w:color w:val="000000"/>
                <w:kern w:val="2"/>
                <w:sz w:val="18"/>
                <w:szCs w:val="18"/>
              </w:rPr>
              <w:t>华为</w:t>
            </w:r>
            <w:r>
              <w:rPr>
                <w:rFonts w:ascii="仿宋" w:hAnsi="仿宋" w:eastAsia="仿宋" w:cs="仿宋"/>
                <w:color w:val="000000"/>
                <w:kern w:val="2"/>
                <w:sz w:val="18"/>
                <w:szCs w:val="18"/>
              </w:rPr>
              <w:t>/</w:t>
            </w:r>
            <w:r>
              <w:rPr>
                <w:rFonts w:hint="eastAsia" w:ascii="仿宋" w:hAnsi="仿宋" w:eastAsia="仿宋" w:cs="仿宋"/>
                <w:color w:val="000000"/>
                <w:kern w:val="2"/>
                <w:sz w:val="18"/>
                <w:szCs w:val="18"/>
              </w:rPr>
              <w:t>新华三</w:t>
            </w:r>
          </w:p>
        </w:tc>
        <w:tc>
          <w:tcPr>
            <w:tcW w:w="3531" w:type="dxa"/>
            <w:tcBorders>
              <w:left w:val="nil"/>
            </w:tcBorders>
            <w:tcMar>
              <w:top w:w="15" w:type="dxa"/>
              <w:left w:w="15" w:type="dxa"/>
              <w:right w:w="15" w:type="dxa"/>
            </w:tcMar>
            <w:vAlign w:val="center"/>
          </w:tcPr>
          <w:p>
            <w:pPr>
              <w:jc w:val="center"/>
              <w:textAlignment w:val="center"/>
              <w:rPr>
                <w:rFonts w:ascii="仿宋" w:hAnsi="仿宋" w:eastAsia="仿宋" w:cs="仿宋"/>
                <w:color w:val="000000"/>
                <w:kern w:val="2"/>
                <w:sz w:val="18"/>
                <w:szCs w:val="18"/>
              </w:rPr>
            </w:pPr>
            <w:r>
              <w:rPr>
                <w:rFonts w:hint="eastAsia" w:ascii="微软简仿宋" w:hAnsi="微软简仿宋" w:eastAsia="微软简仿宋" w:cs="微软简仿宋"/>
                <w:color w:val="000000"/>
                <w:sz w:val="18"/>
                <w:szCs w:val="18"/>
              </w:rPr>
              <w:t>缓存路由器</w:t>
            </w:r>
          </w:p>
        </w:tc>
        <w:tc>
          <w:tcPr>
            <w:tcW w:w="1704" w:type="dxa"/>
            <w:tcBorders>
              <w:left w:val="nil"/>
            </w:tcBorders>
            <w:tcMar>
              <w:top w:w="15" w:type="dxa"/>
              <w:left w:w="15" w:type="dxa"/>
              <w:right w:w="15" w:type="dxa"/>
            </w:tcMar>
            <w:vAlign w:val="center"/>
          </w:tcPr>
          <w:p>
            <w:pPr>
              <w:jc w:val="center"/>
              <w:textAlignment w:val="center"/>
              <w:rPr>
                <w:rFonts w:ascii="仿宋" w:hAnsi="仿宋" w:eastAsia="仿宋" w:cs="仿宋"/>
                <w:color w:val="000000"/>
                <w:kern w:val="2"/>
                <w:sz w:val="18"/>
                <w:szCs w:val="18"/>
              </w:rPr>
            </w:pPr>
            <w:r>
              <w:rPr>
                <w:rFonts w:hint="eastAsia" w:ascii="仿宋" w:hAnsi="仿宋" w:eastAsia="仿宋" w:cs="仿宋"/>
                <w:color w:val="000000"/>
                <w:kern w:val="2"/>
                <w:sz w:val="18"/>
                <w:szCs w:val="18"/>
              </w:rPr>
              <w:t>原厂授权及三年维保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480" w:type="dxa"/>
            <w:tcMar>
              <w:top w:w="15" w:type="dxa"/>
              <w:left w:w="15" w:type="dxa"/>
              <w:right w:w="15" w:type="dxa"/>
            </w:tcMar>
            <w:vAlign w:val="center"/>
          </w:tcPr>
          <w:p>
            <w:pPr>
              <w:jc w:val="center"/>
              <w:textAlignment w:val="center"/>
              <w:rPr>
                <w:rFonts w:ascii="仿宋" w:hAnsi="仿宋" w:eastAsia="仿宋" w:cs="仿宋"/>
                <w:color w:val="000000"/>
                <w:kern w:val="2"/>
                <w:sz w:val="18"/>
                <w:szCs w:val="18"/>
              </w:rPr>
            </w:pPr>
            <w:r>
              <w:rPr>
                <w:rFonts w:ascii="仿宋" w:hAnsi="仿宋" w:eastAsia="仿宋" w:cs="仿宋"/>
                <w:color w:val="000000"/>
                <w:kern w:val="2"/>
                <w:sz w:val="18"/>
                <w:szCs w:val="18"/>
              </w:rPr>
              <w:t>2</w:t>
            </w:r>
          </w:p>
        </w:tc>
        <w:tc>
          <w:tcPr>
            <w:tcW w:w="1946" w:type="dxa"/>
            <w:tcBorders>
              <w:left w:val="nil"/>
            </w:tcBorders>
            <w:tcMar>
              <w:top w:w="15" w:type="dxa"/>
              <w:left w:w="15" w:type="dxa"/>
              <w:right w:w="15" w:type="dxa"/>
            </w:tcMar>
            <w:vAlign w:val="center"/>
          </w:tcPr>
          <w:p>
            <w:pPr>
              <w:jc w:val="center"/>
              <w:textAlignment w:val="center"/>
              <w:rPr>
                <w:rFonts w:ascii="仿宋" w:hAnsi="仿宋" w:eastAsia="仿宋" w:cs="仿宋"/>
                <w:color w:val="000000"/>
                <w:kern w:val="2"/>
                <w:sz w:val="18"/>
                <w:szCs w:val="18"/>
              </w:rPr>
            </w:pPr>
            <w:r>
              <w:rPr>
                <w:rFonts w:hint="eastAsia" w:ascii="仿宋" w:hAnsi="仿宋" w:eastAsia="仿宋" w:cs="仿宋"/>
                <w:color w:val="000000"/>
                <w:kern w:val="2"/>
                <w:sz w:val="18"/>
                <w:szCs w:val="18"/>
              </w:rPr>
              <w:t>华为</w:t>
            </w:r>
            <w:r>
              <w:rPr>
                <w:rFonts w:ascii="仿宋" w:hAnsi="仿宋" w:eastAsia="仿宋" w:cs="仿宋"/>
                <w:color w:val="000000"/>
                <w:kern w:val="2"/>
                <w:sz w:val="18"/>
                <w:szCs w:val="18"/>
              </w:rPr>
              <w:t>/</w:t>
            </w:r>
            <w:r>
              <w:rPr>
                <w:rFonts w:hint="eastAsia" w:ascii="仿宋" w:hAnsi="仿宋" w:eastAsia="仿宋" w:cs="仿宋"/>
                <w:color w:val="000000"/>
                <w:kern w:val="2"/>
                <w:sz w:val="18"/>
                <w:szCs w:val="18"/>
              </w:rPr>
              <w:t>新华三</w:t>
            </w:r>
          </w:p>
        </w:tc>
        <w:tc>
          <w:tcPr>
            <w:tcW w:w="3531" w:type="dxa"/>
            <w:tcBorders>
              <w:left w:val="nil"/>
            </w:tcBorders>
            <w:tcMar>
              <w:top w:w="15" w:type="dxa"/>
              <w:left w:w="15" w:type="dxa"/>
              <w:right w:w="15" w:type="dxa"/>
            </w:tcMar>
            <w:vAlign w:val="center"/>
          </w:tcPr>
          <w:p>
            <w:pPr>
              <w:jc w:val="center"/>
              <w:textAlignment w:val="center"/>
              <w:rPr>
                <w:rFonts w:ascii="仿宋" w:hAnsi="仿宋" w:eastAsia="仿宋" w:cs="仿宋"/>
                <w:color w:val="000000"/>
                <w:kern w:val="2"/>
                <w:sz w:val="18"/>
                <w:szCs w:val="18"/>
              </w:rPr>
            </w:pPr>
            <w:r>
              <w:rPr>
                <w:rFonts w:hint="eastAsia" w:ascii="微软简仿宋" w:hAnsi="微软简仿宋" w:eastAsia="微软简仿宋" w:cs="微软简仿宋"/>
                <w:color w:val="000000"/>
                <w:sz w:val="18"/>
                <w:szCs w:val="18"/>
              </w:rPr>
              <w:t>缓存集中管理平台</w:t>
            </w:r>
          </w:p>
        </w:tc>
        <w:tc>
          <w:tcPr>
            <w:tcW w:w="1704" w:type="dxa"/>
            <w:tcBorders>
              <w:left w:val="nil"/>
            </w:tcBorders>
            <w:tcMar>
              <w:top w:w="15" w:type="dxa"/>
              <w:left w:w="15" w:type="dxa"/>
              <w:right w:w="15" w:type="dxa"/>
            </w:tcMar>
            <w:vAlign w:val="center"/>
          </w:tcPr>
          <w:p>
            <w:pPr>
              <w:jc w:val="center"/>
              <w:textAlignment w:val="center"/>
              <w:rPr>
                <w:rFonts w:ascii="仿宋" w:hAnsi="仿宋" w:eastAsia="仿宋" w:cs="仿宋"/>
                <w:color w:val="000000"/>
                <w:kern w:val="2"/>
                <w:sz w:val="18"/>
                <w:szCs w:val="18"/>
              </w:rPr>
            </w:pPr>
            <w:r>
              <w:rPr>
                <w:rFonts w:hint="eastAsia" w:ascii="仿宋" w:hAnsi="仿宋" w:eastAsia="仿宋" w:cs="仿宋"/>
                <w:color w:val="000000"/>
                <w:kern w:val="2"/>
                <w:sz w:val="18"/>
                <w:szCs w:val="18"/>
              </w:rPr>
              <w:t>原厂授权及三年维保</w:t>
            </w:r>
          </w:p>
        </w:tc>
      </w:tr>
    </w:tbl>
    <w:p>
      <w:pPr>
        <w:pStyle w:val="62"/>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left="480" w:leftChars="200"/>
        <w:jc w:val="both"/>
        <w:textAlignment w:val="auto"/>
        <w:rPr>
          <w:rFonts w:ascii="黑体" w:eastAsia="黑体" w:cs="黑体"/>
          <w:b w:val="0"/>
          <w:sz w:val="32"/>
          <w:szCs w:val="32"/>
        </w:rPr>
      </w:pPr>
      <w:r>
        <w:rPr>
          <w:rFonts w:hint="eastAsia" w:ascii="黑体" w:eastAsia="黑体" w:cs="黑体"/>
          <w:b w:val="0"/>
          <w:sz w:val="32"/>
          <w:szCs w:val="32"/>
        </w:rPr>
        <w:t>三、意向供应商资质要求及提交材料要求</w:t>
      </w:r>
    </w:p>
    <w:p>
      <w:pPr>
        <w:keepNext w:val="0"/>
        <w:keepLines w:val="0"/>
        <w:pageBreakBefore w:val="0"/>
        <w:widowControl w:val="0"/>
        <w:numPr>
          <w:ilvl w:val="0"/>
          <w:numId w:val="1"/>
        </w:numPr>
        <w:kinsoku/>
        <w:wordWrap/>
        <w:overflowPunct/>
        <w:topLinePunct w:val="0"/>
        <w:autoSpaceDE w:val="0"/>
        <w:autoSpaceDN/>
        <w:bidi w:val="0"/>
        <w:adjustRightInd w:val="0"/>
        <w:snapToGrid w:val="0"/>
        <w:spacing w:line="56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意向供应商资质要求</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color w:val="FF0000"/>
          <w:kern w:val="2"/>
          <w:sz w:val="32"/>
          <w:szCs w:val="32"/>
        </w:rPr>
      </w:pPr>
      <w:r>
        <w:rPr>
          <w:rFonts w:ascii="仿宋" w:hAnsi="仿宋" w:eastAsia="仿宋" w:cs="仿宋"/>
          <w:sz w:val="32"/>
          <w:szCs w:val="32"/>
        </w:rPr>
        <w:t>1</w:t>
      </w:r>
      <w:r>
        <w:rPr>
          <w:rFonts w:hint="eastAsia" w:ascii="仿宋" w:hAnsi="仿宋" w:eastAsia="仿宋" w:cs="仿宋"/>
          <w:kern w:val="2"/>
          <w:sz w:val="32"/>
          <w:szCs w:val="32"/>
        </w:rPr>
        <w:t>．遵守其所属地和中国法律、法规及规章等的相关规定，具有独立承担民事责任的能力，具有良好的商业信誉和健全的财务会计制度等。近</w:t>
      </w:r>
      <w:r>
        <w:rPr>
          <w:rFonts w:ascii="仿宋" w:hAnsi="仿宋" w:eastAsia="仿宋" w:cs="仿宋"/>
          <w:kern w:val="2"/>
          <w:sz w:val="32"/>
          <w:szCs w:val="32"/>
        </w:rPr>
        <w:t>3</w:t>
      </w:r>
      <w:r>
        <w:rPr>
          <w:rFonts w:hint="eastAsia" w:ascii="仿宋" w:hAnsi="仿宋" w:eastAsia="仿宋" w:cs="仿宋"/>
          <w:kern w:val="2"/>
          <w:sz w:val="32"/>
          <w:szCs w:val="32"/>
        </w:rPr>
        <w:t>年</w:t>
      </w:r>
      <w:r>
        <w:rPr>
          <w:rFonts w:hint="eastAsia" w:ascii="仿宋" w:hAnsi="仿宋" w:eastAsia="仿宋" w:cs="仿宋"/>
          <w:sz w:val="32"/>
          <w:szCs w:val="32"/>
        </w:rPr>
        <w:t>在经营活动中没有重大违法或不良记录</w:t>
      </w:r>
      <w:r>
        <w:rPr>
          <w:rFonts w:hint="eastAsia" w:ascii="仿宋" w:hAnsi="仿宋" w:eastAsia="仿宋" w:cs="仿宋"/>
          <w:kern w:val="2"/>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．供应商注册资本</w:t>
      </w:r>
      <w:r>
        <w:rPr>
          <w:rFonts w:ascii="仿宋" w:hAnsi="仿宋" w:eastAsia="仿宋" w:cs="仿宋"/>
          <w:kern w:val="2"/>
          <w:sz w:val="32"/>
          <w:szCs w:val="32"/>
        </w:rPr>
        <w:t>8000</w:t>
      </w:r>
      <w:r>
        <w:rPr>
          <w:rFonts w:hint="eastAsia" w:ascii="仿宋" w:hAnsi="仿宋" w:eastAsia="仿宋" w:cs="仿宋"/>
          <w:kern w:val="2"/>
          <w:sz w:val="32"/>
          <w:szCs w:val="32"/>
        </w:rPr>
        <w:t>万元（含）以上。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3</w:t>
      </w:r>
      <w:r>
        <w:rPr>
          <w:rFonts w:hint="eastAsia" w:ascii="仿宋" w:hAnsi="仿宋" w:eastAsia="仿宋" w:cs="仿宋"/>
          <w:kern w:val="2"/>
          <w:sz w:val="32"/>
          <w:szCs w:val="32"/>
        </w:rPr>
        <w:t>．供应商需通过</w:t>
      </w:r>
      <w:r>
        <w:rPr>
          <w:rFonts w:ascii="仿宋" w:hAnsi="仿宋" w:eastAsia="仿宋" w:cs="仿宋"/>
          <w:kern w:val="2"/>
          <w:sz w:val="32"/>
          <w:szCs w:val="32"/>
        </w:rPr>
        <w:t>ISO9001</w:t>
      </w:r>
      <w:r>
        <w:rPr>
          <w:rFonts w:hint="eastAsia" w:ascii="仿宋" w:hAnsi="仿宋" w:eastAsia="仿宋" w:cs="仿宋"/>
          <w:kern w:val="2"/>
          <w:sz w:val="32"/>
          <w:szCs w:val="32"/>
        </w:rPr>
        <w:t>及以上质量管理体系及信息系统建设和服务能力等级</w:t>
      </w:r>
      <w:r>
        <w:rPr>
          <w:rFonts w:ascii="仿宋" w:hAnsi="仿宋" w:eastAsia="仿宋" w:cs="仿宋"/>
          <w:kern w:val="2"/>
          <w:sz w:val="32"/>
          <w:szCs w:val="32"/>
        </w:rPr>
        <w:t>4</w:t>
      </w:r>
      <w:r>
        <w:rPr>
          <w:rFonts w:hint="eastAsia" w:ascii="仿宋" w:hAnsi="仿宋" w:eastAsia="仿宋" w:cs="仿宋"/>
          <w:kern w:val="2"/>
          <w:sz w:val="32"/>
          <w:szCs w:val="32"/>
        </w:rPr>
        <w:t>级及以上认证。</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highlight w:val="yellow"/>
        </w:rPr>
      </w:pPr>
      <w:r>
        <w:rPr>
          <w:rFonts w:ascii="仿宋" w:hAnsi="仿宋" w:eastAsia="仿宋" w:cs="仿宋"/>
          <w:kern w:val="2"/>
          <w:sz w:val="32"/>
          <w:szCs w:val="32"/>
        </w:rPr>
        <w:t>4</w:t>
      </w:r>
      <w:r>
        <w:rPr>
          <w:rFonts w:hint="eastAsia" w:ascii="仿宋" w:hAnsi="仿宋" w:eastAsia="仿宋" w:cs="仿宋"/>
          <w:kern w:val="2"/>
          <w:sz w:val="32"/>
          <w:szCs w:val="32"/>
        </w:rPr>
        <w:t>．供应商必须取得指定设备原厂商对其销售产品的合法授权以及维保和服务的承诺。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5</w:t>
      </w:r>
      <w:r>
        <w:rPr>
          <w:rFonts w:hint="eastAsia" w:ascii="仿宋" w:hAnsi="仿宋" w:eastAsia="仿宋" w:cs="仿宋"/>
          <w:kern w:val="2"/>
          <w:sz w:val="32"/>
          <w:szCs w:val="32"/>
        </w:rPr>
        <w:t>．供应商具备提供现场服务的能力，能够提供</w:t>
      </w:r>
      <w:r>
        <w:rPr>
          <w:rFonts w:ascii="仿宋" w:hAnsi="仿宋" w:eastAsia="仿宋" w:cs="仿宋"/>
          <w:kern w:val="2"/>
          <w:sz w:val="32"/>
          <w:szCs w:val="32"/>
        </w:rPr>
        <w:t>7</w:t>
      </w:r>
      <w:r>
        <w:rPr>
          <w:rFonts w:hint="eastAsia" w:ascii="仿宋" w:hAnsi="仿宋" w:eastAsia="仿宋" w:cs="仿宋"/>
          <w:kern w:val="2"/>
          <w:sz w:val="32"/>
          <w:szCs w:val="32"/>
        </w:rPr>
        <w:t>×</w:t>
      </w:r>
      <w:r>
        <w:rPr>
          <w:rFonts w:ascii="仿宋" w:hAnsi="仿宋" w:eastAsia="仿宋" w:cs="仿宋"/>
          <w:kern w:val="2"/>
          <w:sz w:val="32"/>
          <w:szCs w:val="32"/>
        </w:rPr>
        <w:t>24</w:t>
      </w:r>
      <w:r>
        <w:rPr>
          <w:rFonts w:hint="eastAsia" w:ascii="仿宋" w:hAnsi="仿宋" w:eastAsia="仿宋" w:cs="仿宋"/>
          <w:kern w:val="2"/>
          <w:sz w:val="32"/>
          <w:szCs w:val="32"/>
        </w:rPr>
        <w:t>小时服务支持，拥有稳定的专业化技术支持服务队伍，可以在规定时限内解决影响系统运行的各类问题，并提供相应的优化方案，问题处置需北京市内</w:t>
      </w:r>
      <w:r>
        <w:rPr>
          <w:rFonts w:ascii="仿宋" w:hAnsi="仿宋" w:eastAsia="仿宋" w:cs="仿宋"/>
          <w:kern w:val="2"/>
          <w:sz w:val="32"/>
          <w:szCs w:val="32"/>
        </w:rPr>
        <w:t>2</w:t>
      </w:r>
      <w:r>
        <w:rPr>
          <w:rFonts w:hint="eastAsia" w:ascii="仿宋" w:hAnsi="仿宋" w:eastAsia="仿宋" w:cs="仿宋"/>
          <w:kern w:val="2"/>
          <w:sz w:val="32"/>
          <w:szCs w:val="32"/>
        </w:rPr>
        <w:t>小时、外省市</w:t>
      </w:r>
      <w:r>
        <w:rPr>
          <w:rFonts w:ascii="仿宋" w:hAnsi="仿宋" w:eastAsia="仿宋" w:cs="仿宋"/>
          <w:kern w:val="2"/>
          <w:sz w:val="32"/>
          <w:szCs w:val="32"/>
        </w:rPr>
        <w:t>12</w:t>
      </w:r>
      <w:r>
        <w:rPr>
          <w:rFonts w:hint="eastAsia" w:ascii="仿宋" w:hAnsi="仿宋" w:eastAsia="仿宋" w:cs="仿宋"/>
          <w:kern w:val="2"/>
          <w:sz w:val="32"/>
          <w:szCs w:val="32"/>
        </w:rPr>
        <w:t>小时内到达现场。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6</w:t>
      </w:r>
      <w:r>
        <w:rPr>
          <w:rFonts w:hint="eastAsia" w:ascii="仿宋" w:hAnsi="仿宋" w:eastAsia="仿宋" w:cs="仿宋"/>
          <w:kern w:val="2"/>
          <w:sz w:val="32"/>
          <w:szCs w:val="32"/>
        </w:rPr>
        <w:t>．</w:t>
      </w:r>
      <w:r>
        <w:rPr>
          <w:rFonts w:ascii="仿宋" w:hAnsi="仿宋" w:eastAsia="仿宋" w:cs="仿宋"/>
          <w:kern w:val="2"/>
          <w:sz w:val="32"/>
          <w:szCs w:val="32"/>
        </w:rPr>
        <w:t>2022</w:t>
      </w:r>
      <w:r>
        <w:rPr>
          <w:rFonts w:hint="eastAsia" w:ascii="仿宋" w:hAnsi="仿宋" w:eastAsia="仿宋" w:cs="仿宋"/>
          <w:kern w:val="2"/>
          <w:sz w:val="32"/>
          <w:szCs w:val="32"/>
        </w:rPr>
        <w:t>年</w:t>
      </w:r>
      <w:r>
        <w:rPr>
          <w:rFonts w:ascii="仿宋" w:hAnsi="仿宋" w:eastAsia="仿宋" w:cs="仿宋"/>
          <w:kern w:val="2"/>
          <w:sz w:val="32"/>
          <w:szCs w:val="32"/>
        </w:rPr>
        <w:t>1</w:t>
      </w:r>
      <w:r>
        <w:rPr>
          <w:rFonts w:hint="eastAsia" w:ascii="仿宋" w:hAnsi="仿宋" w:eastAsia="仿宋" w:cs="仿宋"/>
          <w:kern w:val="2"/>
          <w:sz w:val="32"/>
          <w:szCs w:val="32"/>
        </w:rPr>
        <w:t>月</w:t>
      </w:r>
      <w:r>
        <w:rPr>
          <w:rFonts w:ascii="仿宋" w:hAnsi="仿宋" w:eastAsia="仿宋" w:cs="仿宋"/>
          <w:kern w:val="2"/>
          <w:sz w:val="32"/>
          <w:szCs w:val="32"/>
        </w:rPr>
        <w:t>1</w:t>
      </w:r>
      <w:r>
        <w:rPr>
          <w:rFonts w:hint="eastAsia" w:ascii="仿宋" w:hAnsi="仿宋" w:eastAsia="仿宋" w:cs="仿宋"/>
          <w:kern w:val="2"/>
          <w:sz w:val="32"/>
          <w:szCs w:val="32"/>
        </w:rPr>
        <w:t>日（含）至本项目公告发出之日（含）期间，与</w:t>
      </w:r>
      <w:r>
        <w:rPr>
          <w:rFonts w:ascii="仿宋" w:hAnsi="仿宋" w:eastAsia="仿宋" w:cs="仿宋"/>
          <w:kern w:val="2"/>
          <w:sz w:val="32"/>
          <w:szCs w:val="32"/>
        </w:rPr>
        <w:t>6</w:t>
      </w:r>
      <w:r>
        <w:rPr>
          <w:rFonts w:hint="eastAsia" w:ascii="仿宋" w:hAnsi="仿宋" w:eastAsia="仿宋" w:cs="仿宋"/>
          <w:kern w:val="2"/>
          <w:sz w:val="32"/>
          <w:szCs w:val="32"/>
        </w:rPr>
        <w:t>大国有银行</w:t>
      </w:r>
      <w:r>
        <w:rPr>
          <w:rFonts w:hint="eastAsia" w:ascii="仿宋" w:hAnsi="仿宋" w:eastAsia="仿宋" w:cs="仿宋"/>
          <w:color w:val="000000"/>
          <w:kern w:val="2"/>
          <w:sz w:val="32"/>
          <w:szCs w:val="32"/>
        </w:rPr>
        <w:t>或</w:t>
      </w:r>
      <w:r>
        <w:rPr>
          <w:rFonts w:ascii="仿宋" w:hAnsi="仿宋" w:eastAsia="仿宋" w:cs="仿宋"/>
          <w:kern w:val="2"/>
          <w:sz w:val="32"/>
          <w:szCs w:val="32"/>
        </w:rPr>
        <w:t>12</w:t>
      </w:r>
      <w:r>
        <w:rPr>
          <w:rFonts w:hint="eastAsia" w:ascii="仿宋" w:hAnsi="仿宋" w:eastAsia="仿宋" w:cs="仿宋"/>
          <w:kern w:val="2"/>
          <w:sz w:val="32"/>
          <w:szCs w:val="32"/>
        </w:rPr>
        <w:t>家全国性股份制商业银行总行同类型（</w:t>
      </w:r>
      <w:r>
        <w:rPr>
          <w:rFonts w:ascii="仿宋" w:hAnsi="仿宋" w:eastAsia="仿宋" w:cs="仿宋"/>
          <w:kern w:val="2"/>
          <w:sz w:val="32"/>
          <w:szCs w:val="32"/>
        </w:rPr>
        <w:t>IT</w:t>
      </w:r>
      <w:r>
        <w:rPr>
          <w:rFonts w:hint="eastAsia" w:ascii="仿宋" w:hAnsi="仿宋" w:eastAsia="仿宋" w:cs="仿宋"/>
          <w:kern w:val="2"/>
          <w:sz w:val="32"/>
          <w:szCs w:val="32"/>
        </w:rPr>
        <w:t>基础资源采购类）项目的</w:t>
      </w:r>
      <w:r>
        <w:rPr>
          <w:rFonts w:ascii="仿宋" w:hAnsi="仿宋" w:eastAsia="仿宋" w:cs="仿宋"/>
          <w:kern w:val="2"/>
          <w:sz w:val="32"/>
          <w:szCs w:val="32"/>
        </w:rPr>
        <w:t>2</w:t>
      </w:r>
      <w:r>
        <w:rPr>
          <w:rFonts w:hint="eastAsia" w:ascii="仿宋" w:hAnsi="仿宋" w:eastAsia="仿宋" w:cs="仿宋"/>
          <w:kern w:val="2"/>
          <w:sz w:val="32"/>
          <w:szCs w:val="32"/>
        </w:rPr>
        <w:t>个及以上合作案例，单个案例合同总金额要求大于</w:t>
      </w:r>
      <w:r>
        <w:rPr>
          <w:rFonts w:ascii="仿宋" w:hAnsi="仿宋" w:eastAsia="仿宋" w:cs="仿宋"/>
          <w:kern w:val="2"/>
          <w:sz w:val="32"/>
          <w:szCs w:val="32"/>
        </w:rPr>
        <w:t>1000</w:t>
      </w:r>
      <w:r>
        <w:rPr>
          <w:rFonts w:hint="eastAsia" w:ascii="仿宋" w:hAnsi="仿宋" w:eastAsia="仿宋" w:cs="仿宋"/>
          <w:kern w:val="2"/>
          <w:sz w:val="32"/>
          <w:szCs w:val="32"/>
        </w:rPr>
        <w:t>万元。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7</w:t>
      </w:r>
      <w:r>
        <w:rPr>
          <w:rFonts w:hint="eastAsia" w:ascii="仿宋" w:hAnsi="仿宋" w:eastAsia="仿宋" w:cs="仿宋"/>
          <w:kern w:val="2"/>
          <w:sz w:val="32"/>
          <w:szCs w:val="32"/>
        </w:rPr>
        <w:t>．具有设备原厂商的产品备件库或能够共享设备原厂商产品备件库资源。</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8</w:t>
      </w:r>
      <w:r>
        <w:rPr>
          <w:rFonts w:hint="eastAsia" w:ascii="仿宋" w:hAnsi="仿宋" w:eastAsia="仿宋" w:cs="仿宋"/>
          <w:kern w:val="2"/>
          <w:sz w:val="32"/>
          <w:szCs w:val="32"/>
        </w:rPr>
        <w:t>．提供的产品及服务符合国家、行业标准及华夏银行要求，供应商应直接向原厂商采购产品，并提供直接采购证明以及原厂商的直接供货证明。</w:t>
      </w:r>
    </w:p>
    <w:p>
      <w:pPr>
        <w:keepNext w:val="0"/>
        <w:keepLines w:val="0"/>
        <w:pageBreakBefore w:val="0"/>
        <w:widowControl w:val="0"/>
        <w:numPr>
          <w:ilvl w:val="0"/>
          <w:numId w:val="1"/>
        </w:numPr>
        <w:kinsoku/>
        <w:wordWrap/>
        <w:overflowPunct/>
        <w:topLinePunct w:val="0"/>
        <w:autoSpaceDE w:val="0"/>
        <w:autoSpaceDN/>
        <w:bidi w:val="0"/>
        <w:adjustRightInd w:val="0"/>
        <w:snapToGrid w:val="0"/>
        <w:spacing w:line="56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提交材料内容</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1</w:t>
      </w:r>
      <w:r>
        <w:rPr>
          <w:rFonts w:hint="eastAsia" w:ascii="仿宋" w:hAnsi="仿宋" w:eastAsia="仿宋" w:cs="仿宋"/>
          <w:kern w:val="2"/>
          <w:sz w:val="32"/>
          <w:szCs w:val="32"/>
        </w:rPr>
        <w:t>．未实施“三证合一”的，请提交加盖单位公章的营业执照副本复印件、税务登记证副本复印件、组织机构代码证副本复印件；实施“三证合一”的，请提交加盖公章的载有统一社会信用代码的营业执照复印件，需为</w:t>
      </w:r>
      <w:r>
        <w:rPr>
          <w:rFonts w:ascii="仿宋" w:hAnsi="仿宋" w:eastAsia="仿宋" w:cs="仿宋"/>
          <w:kern w:val="2"/>
          <w:sz w:val="32"/>
          <w:szCs w:val="32"/>
        </w:rPr>
        <w:t>PDF</w:t>
      </w:r>
      <w:r>
        <w:rPr>
          <w:rFonts w:hint="eastAsia" w:ascii="仿宋" w:hAnsi="仿宋" w:eastAsia="仿宋" w:cs="仿宋"/>
          <w:kern w:val="2"/>
          <w:sz w:val="32"/>
          <w:szCs w:val="32"/>
        </w:rPr>
        <w:t>格式文件。</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．加盖公章的授权委托书（详见附件</w:t>
      </w:r>
      <w:r>
        <w:rPr>
          <w:rFonts w:ascii="仿宋" w:hAnsi="仿宋" w:eastAsia="仿宋" w:cs="仿宋"/>
          <w:kern w:val="2"/>
          <w:sz w:val="32"/>
          <w:szCs w:val="32"/>
        </w:rPr>
        <w:t>1</w:t>
      </w:r>
      <w:r>
        <w:rPr>
          <w:rFonts w:hint="eastAsia" w:ascii="仿宋" w:hAnsi="仿宋" w:eastAsia="仿宋" w:cs="仿宋"/>
          <w:kern w:val="2"/>
          <w:sz w:val="32"/>
          <w:szCs w:val="32"/>
        </w:rPr>
        <w:t>），需为</w:t>
      </w:r>
      <w:r>
        <w:rPr>
          <w:rFonts w:ascii="仿宋" w:hAnsi="仿宋" w:eastAsia="仿宋" w:cs="仿宋"/>
          <w:kern w:val="2"/>
          <w:sz w:val="32"/>
          <w:szCs w:val="32"/>
        </w:rPr>
        <w:t>PDF</w:t>
      </w:r>
      <w:r>
        <w:rPr>
          <w:rFonts w:hint="eastAsia" w:ascii="仿宋" w:hAnsi="仿宋" w:eastAsia="仿宋" w:cs="仿宋"/>
          <w:kern w:val="2"/>
          <w:sz w:val="32"/>
          <w:szCs w:val="32"/>
        </w:rPr>
        <w:t>格式文件。</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3</w:t>
      </w:r>
      <w:r>
        <w:rPr>
          <w:rFonts w:hint="eastAsia" w:ascii="仿宋" w:hAnsi="仿宋" w:eastAsia="仿宋" w:cs="仿宋"/>
          <w:kern w:val="2"/>
          <w:sz w:val="32"/>
          <w:szCs w:val="32"/>
        </w:rPr>
        <w:t>．</w:t>
      </w:r>
      <w:r>
        <w:rPr>
          <w:rFonts w:ascii="仿宋" w:hAnsi="仿宋" w:eastAsia="仿宋" w:cs="仿宋"/>
          <w:kern w:val="2"/>
          <w:sz w:val="32"/>
          <w:szCs w:val="32"/>
        </w:rPr>
        <w:t xml:space="preserve"> </w:t>
      </w:r>
      <w:r>
        <w:rPr>
          <w:rFonts w:hint="eastAsia" w:ascii="仿宋" w:hAnsi="仿宋" w:eastAsia="仿宋" w:cs="仿宋"/>
          <w:kern w:val="2"/>
          <w:sz w:val="32"/>
          <w:szCs w:val="32"/>
        </w:rPr>
        <w:t>近三年内在经营活动中没有重大违法记录的书面声明（详见附件</w:t>
      </w:r>
      <w:r>
        <w:rPr>
          <w:rFonts w:ascii="仿宋" w:hAnsi="仿宋" w:eastAsia="仿宋" w:cs="仿宋"/>
          <w:kern w:val="2"/>
          <w:sz w:val="32"/>
          <w:szCs w:val="32"/>
        </w:rPr>
        <w:t>2</w:t>
      </w:r>
      <w:r>
        <w:rPr>
          <w:rFonts w:hint="eastAsia" w:ascii="仿宋" w:hAnsi="仿宋" w:eastAsia="仿宋" w:cs="仿宋"/>
          <w:kern w:val="2"/>
          <w:sz w:val="32"/>
          <w:szCs w:val="32"/>
        </w:rPr>
        <w:t>）并加盖公章，此项材料要求为</w:t>
      </w:r>
      <w:r>
        <w:rPr>
          <w:rFonts w:ascii="仿宋" w:hAnsi="仿宋" w:eastAsia="仿宋" w:cs="仿宋"/>
          <w:kern w:val="2"/>
          <w:sz w:val="32"/>
          <w:szCs w:val="32"/>
        </w:rPr>
        <w:t>PDF</w:t>
      </w:r>
      <w:r>
        <w:rPr>
          <w:rFonts w:hint="eastAsia" w:ascii="仿宋" w:hAnsi="仿宋" w:eastAsia="仿宋" w:cs="仿宋"/>
          <w:kern w:val="2"/>
          <w:sz w:val="32"/>
          <w:szCs w:val="32"/>
        </w:rPr>
        <w:t>格式文件。</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kern w:val="2"/>
          <w:sz w:val="32"/>
          <w:szCs w:val="32"/>
        </w:rPr>
        <w:t>．</w:t>
      </w:r>
      <w:r>
        <w:rPr>
          <w:rFonts w:hint="eastAsia" w:ascii="仿宋" w:hAnsi="仿宋" w:eastAsia="仿宋" w:cs="仿宋"/>
          <w:sz w:val="32"/>
          <w:szCs w:val="32"/>
        </w:rPr>
        <w:t>在“信用中国”网站（</w:t>
      </w:r>
      <w:r>
        <w:rPr>
          <w:rFonts w:ascii="仿宋" w:hAnsi="仿宋" w:eastAsia="仿宋" w:cs="仿宋"/>
          <w:sz w:val="32"/>
          <w:szCs w:val="32"/>
        </w:rPr>
        <w:t>www.creditchina.gov.cn</w:t>
      </w:r>
      <w:r>
        <w:rPr>
          <w:rFonts w:hint="eastAsia" w:ascii="仿宋" w:hAnsi="仿宋" w:eastAsia="仿宋" w:cs="仿宋"/>
          <w:sz w:val="32"/>
          <w:szCs w:val="32"/>
        </w:rPr>
        <w:t>）中未被列入失信被执行人、重大税收违法案件当事人名单、采购严重违法失信行为记录名单的查询结果截屏并加盖公章，此项材料要求为</w:t>
      </w:r>
      <w:r>
        <w:rPr>
          <w:rFonts w:ascii="仿宋" w:hAnsi="仿宋" w:eastAsia="仿宋" w:cs="仿宋"/>
          <w:sz w:val="32"/>
          <w:szCs w:val="32"/>
        </w:rPr>
        <w:t>PDF</w:t>
      </w:r>
      <w:r>
        <w:rPr>
          <w:rFonts w:hint="eastAsia" w:ascii="仿宋" w:hAnsi="仿宋" w:eastAsia="仿宋" w:cs="仿宋"/>
          <w:sz w:val="32"/>
          <w:szCs w:val="32"/>
        </w:rPr>
        <w:t>格式文件。（查询路径：“信用中国首页</w:t>
      </w:r>
      <w:r>
        <w:rPr>
          <w:rFonts w:ascii="仿宋" w:hAnsi="仿宋" w:eastAsia="仿宋" w:cs="仿宋"/>
          <w:sz w:val="32"/>
          <w:szCs w:val="32"/>
        </w:rPr>
        <w:t>-</w:t>
      </w:r>
      <w:r>
        <w:rPr>
          <w:rFonts w:hint="eastAsia" w:ascii="仿宋" w:hAnsi="仿宋" w:eastAsia="仿宋" w:cs="仿宋"/>
          <w:sz w:val="32"/>
          <w:szCs w:val="32"/>
        </w:rPr>
        <w:t>信用服务”）</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仿宋"/>
          <w:sz w:val="32"/>
          <w:szCs w:val="32"/>
        </w:rPr>
      </w:pPr>
      <w:r>
        <w:rPr>
          <w:rFonts w:ascii="仿宋" w:hAnsi="仿宋" w:eastAsia="仿宋" w:cs="仿宋"/>
          <w:kern w:val="2"/>
          <w:sz w:val="32"/>
          <w:szCs w:val="32"/>
        </w:rPr>
        <w:t>5</w:t>
      </w:r>
      <w:r>
        <w:rPr>
          <w:rFonts w:hint="eastAsia" w:ascii="仿宋" w:hAnsi="仿宋" w:eastAsia="仿宋" w:cs="仿宋"/>
          <w:kern w:val="2"/>
          <w:sz w:val="32"/>
          <w:szCs w:val="32"/>
        </w:rPr>
        <w:t>．</w:t>
      </w:r>
      <w:r>
        <w:rPr>
          <w:rFonts w:hint="eastAsia" w:ascii="仿宋" w:hAnsi="仿宋" w:eastAsia="仿宋" w:cs="仿宋"/>
          <w:sz w:val="32"/>
          <w:szCs w:val="32"/>
        </w:rPr>
        <w:t>华夏银行集中采购供应商推荐（自荐）信息表（详见附件</w:t>
      </w:r>
      <w:r>
        <w:rPr>
          <w:rFonts w:ascii="仿宋" w:hAnsi="仿宋" w:eastAsia="仿宋" w:cs="仿宋"/>
          <w:sz w:val="32"/>
          <w:szCs w:val="32"/>
        </w:rPr>
        <w:t>3</w:t>
      </w:r>
      <w:r>
        <w:rPr>
          <w:rFonts w:hint="eastAsia" w:ascii="仿宋" w:hAnsi="仿宋" w:eastAsia="仿宋" w:cs="仿宋"/>
          <w:sz w:val="32"/>
          <w:szCs w:val="32"/>
        </w:rPr>
        <w:t>），请勿更改表样，标</w:t>
      </w:r>
      <w:r>
        <w:rPr>
          <w:rFonts w:ascii="仿宋" w:hAnsi="仿宋" w:eastAsia="仿宋" w:cs="仿宋"/>
          <w:sz w:val="32"/>
          <w:szCs w:val="32"/>
        </w:rPr>
        <w:t>*</w:t>
      </w:r>
      <w:r>
        <w:rPr>
          <w:rFonts w:hint="eastAsia" w:ascii="仿宋" w:hAnsi="仿宋" w:eastAsia="仿宋" w:cs="仿宋"/>
          <w:sz w:val="32"/>
          <w:szCs w:val="32"/>
        </w:rPr>
        <w:t>字段必填，特别是近三年财务状况，要求填写营业收入和净利润数据，同时需另附审计签字盖章的财报备查（财报中应圈出与自荐表中营业收入、净利润相一致的匹配数据）。此项材料须同时提供</w:t>
      </w:r>
      <w:r>
        <w:rPr>
          <w:rFonts w:ascii="仿宋" w:hAnsi="仿宋" w:eastAsia="仿宋" w:cs="仿宋"/>
          <w:sz w:val="32"/>
          <w:szCs w:val="32"/>
        </w:rPr>
        <w:t>EXCEL</w:t>
      </w:r>
      <w:r>
        <w:rPr>
          <w:rFonts w:hint="eastAsia" w:ascii="仿宋" w:hAnsi="仿宋" w:eastAsia="仿宋" w:cs="仿宋"/>
          <w:sz w:val="32"/>
          <w:szCs w:val="32"/>
        </w:rPr>
        <w:t>格式文件（请勿更改表样）和加盖公章的</w:t>
      </w:r>
      <w:r>
        <w:rPr>
          <w:rFonts w:ascii="仿宋" w:hAnsi="仿宋" w:eastAsia="仿宋" w:cs="仿宋"/>
          <w:sz w:val="32"/>
          <w:szCs w:val="32"/>
        </w:rPr>
        <w:t>PDF</w:t>
      </w:r>
      <w:r>
        <w:rPr>
          <w:rFonts w:hint="eastAsia" w:ascii="仿宋" w:hAnsi="仿宋" w:eastAsia="仿宋" w:cs="仿宋"/>
          <w:sz w:val="32"/>
          <w:szCs w:val="32"/>
        </w:rPr>
        <w:t>格式文件。</w:t>
      </w:r>
    </w:p>
    <w:p>
      <w:pPr>
        <w:pStyle w:val="31"/>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6</w:t>
      </w:r>
      <w:r>
        <w:rPr>
          <w:rFonts w:hint="eastAsia" w:ascii="仿宋" w:hAnsi="仿宋" w:eastAsia="仿宋" w:cs="仿宋"/>
          <w:kern w:val="2"/>
          <w:sz w:val="32"/>
          <w:szCs w:val="32"/>
        </w:rPr>
        <w:t>．</w:t>
      </w:r>
      <w:r>
        <w:rPr>
          <w:rFonts w:ascii="仿宋" w:hAnsi="仿宋" w:eastAsia="仿宋" w:cs="仿宋"/>
          <w:kern w:val="2"/>
          <w:sz w:val="32"/>
          <w:szCs w:val="32"/>
        </w:rPr>
        <w:t>ISO9001</w:t>
      </w:r>
      <w:r>
        <w:rPr>
          <w:rFonts w:hint="eastAsia" w:ascii="仿宋" w:hAnsi="仿宋" w:eastAsia="仿宋" w:cs="仿宋"/>
          <w:kern w:val="2"/>
          <w:sz w:val="32"/>
          <w:szCs w:val="32"/>
        </w:rPr>
        <w:t>及以上质量管理体系认证材料复印件，以及信息系统建设和服务能力等级</w:t>
      </w:r>
      <w:r>
        <w:rPr>
          <w:rFonts w:ascii="仿宋" w:hAnsi="仿宋" w:eastAsia="仿宋" w:cs="仿宋"/>
          <w:kern w:val="2"/>
          <w:sz w:val="32"/>
          <w:szCs w:val="32"/>
        </w:rPr>
        <w:t>4</w:t>
      </w:r>
      <w:r>
        <w:rPr>
          <w:rFonts w:hint="eastAsia" w:ascii="仿宋" w:hAnsi="仿宋" w:eastAsia="仿宋" w:cs="仿宋"/>
          <w:kern w:val="2"/>
          <w:sz w:val="32"/>
          <w:szCs w:val="32"/>
        </w:rPr>
        <w:t>级及以上证书复印件，加盖公章，需为</w:t>
      </w:r>
      <w:r>
        <w:rPr>
          <w:rFonts w:ascii="仿宋" w:hAnsi="仿宋" w:eastAsia="仿宋" w:cs="仿宋"/>
          <w:kern w:val="2"/>
          <w:sz w:val="32"/>
          <w:szCs w:val="32"/>
        </w:rPr>
        <w:t>PDF</w:t>
      </w:r>
      <w:r>
        <w:rPr>
          <w:rFonts w:hint="eastAsia" w:ascii="仿宋" w:hAnsi="仿宋" w:eastAsia="仿宋" w:cs="仿宋"/>
          <w:kern w:val="2"/>
          <w:sz w:val="32"/>
          <w:szCs w:val="32"/>
        </w:rPr>
        <w:t>格式文件。</w:t>
      </w:r>
    </w:p>
    <w:p>
      <w:pPr>
        <w:pStyle w:val="31"/>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7.</w:t>
      </w:r>
      <w:r>
        <w:rPr>
          <w:rFonts w:hint="eastAsia" w:ascii="仿宋" w:hAnsi="仿宋" w:eastAsia="仿宋" w:cs="仿宋"/>
          <w:kern w:val="2"/>
          <w:sz w:val="32"/>
          <w:szCs w:val="32"/>
        </w:rPr>
        <w:t>符合前述同类项目案例要求的合同扫描件，包括但不限于</w:t>
      </w:r>
      <w:r>
        <w:rPr>
          <w:rFonts w:hint="eastAsia" w:ascii="仿宋" w:hAnsi="仿宋" w:eastAsia="仿宋" w:cs="仿宋"/>
          <w:sz w:val="32"/>
          <w:szCs w:val="32"/>
        </w:rPr>
        <w:t>合同首页、签署页，以及设备名称、型号、配置、数量及合同总金额等信息（案例合同需包含供应商参与部分的设备类型）</w:t>
      </w:r>
      <w:r>
        <w:rPr>
          <w:rFonts w:hint="eastAsia" w:ascii="仿宋" w:hAnsi="仿宋" w:eastAsia="仿宋" w:cs="仿宋"/>
          <w:kern w:val="2"/>
          <w:sz w:val="32"/>
          <w:szCs w:val="32"/>
        </w:rPr>
        <w:t>。此项材料要求为</w:t>
      </w:r>
      <w:r>
        <w:rPr>
          <w:rFonts w:ascii="仿宋" w:hAnsi="仿宋" w:eastAsia="仿宋" w:cs="仿宋"/>
          <w:kern w:val="2"/>
          <w:sz w:val="32"/>
          <w:szCs w:val="32"/>
        </w:rPr>
        <w:t>PDF</w:t>
      </w:r>
      <w:r>
        <w:rPr>
          <w:rFonts w:hint="eastAsia" w:ascii="仿宋" w:hAnsi="仿宋" w:eastAsia="仿宋" w:cs="仿宋"/>
          <w:kern w:val="2"/>
          <w:sz w:val="32"/>
          <w:szCs w:val="32"/>
        </w:rPr>
        <w:t>格式文件，需加盖公章。</w:t>
      </w:r>
    </w:p>
    <w:p>
      <w:pPr>
        <w:pStyle w:val="31"/>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仿宋"/>
          <w:sz w:val="32"/>
          <w:szCs w:val="32"/>
        </w:rPr>
      </w:pPr>
      <w:r>
        <w:rPr>
          <w:rFonts w:ascii="仿宋" w:hAnsi="仿宋" w:eastAsia="仿宋" w:cs="仿宋"/>
          <w:kern w:val="2"/>
          <w:sz w:val="32"/>
          <w:szCs w:val="32"/>
        </w:rPr>
        <w:t>8</w:t>
      </w:r>
      <w:r>
        <w:rPr>
          <w:rFonts w:hint="eastAsia" w:ascii="仿宋" w:hAnsi="仿宋" w:eastAsia="仿宋" w:cs="仿宋"/>
          <w:kern w:val="2"/>
          <w:sz w:val="32"/>
          <w:szCs w:val="32"/>
        </w:rPr>
        <w:t>．供应商需承诺</w:t>
      </w:r>
      <w:r>
        <w:rPr>
          <w:rFonts w:hint="eastAsia" w:ascii="仿宋" w:hAnsi="仿宋" w:eastAsia="仿宋" w:cs="仿宋"/>
          <w:sz w:val="32"/>
          <w:szCs w:val="32"/>
        </w:rPr>
        <w:t>具有设备原厂商的产品备件库或能够共享设备原厂商产品备件库资源，以及售后服务网点和备件库分布信息，需加盖公章，需为</w:t>
      </w:r>
      <w:r>
        <w:rPr>
          <w:rFonts w:ascii="仿宋" w:hAnsi="仿宋" w:eastAsia="仿宋" w:cs="仿宋"/>
          <w:sz w:val="32"/>
          <w:szCs w:val="32"/>
        </w:rPr>
        <w:t>PDF</w:t>
      </w:r>
      <w:r>
        <w:rPr>
          <w:rFonts w:hint="eastAsia" w:ascii="仿宋" w:hAnsi="仿宋" w:eastAsia="仿宋" w:cs="仿宋"/>
          <w:sz w:val="32"/>
          <w:szCs w:val="32"/>
        </w:rPr>
        <w:t>格式文件。</w:t>
      </w:r>
    </w:p>
    <w:p>
      <w:pPr>
        <w:pStyle w:val="31"/>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kern w:val="2"/>
          <w:sz w:val="32"/>
          <w:szCs w:val="32"/>
        </w:rPr>
        <w:t>供应商必须提供指定设备原厂商对其销售产品的合法授权、维保和服务的承诺以及直接供货证明，需加盖公章，</w:t>
      </w:r>
      <w:r>
        <w:rPr>
          <w:rFonts w:hint="eastAsia" w:ascii="仿宋" w:hAnsi="仿宋" w:eastAsia="仿宋" w:cs="仿宋"/>
          <w:sz w:val="32"/>
          <w:szCs w:val="32"/>
        </w:rPr>
        <w:t>需为</w:t>
      </w:r>
      <w:r>
        <w:rPr>
          <w:rFonts w:ascii="仿宋" w:hAnsi="仿宋" w:eastAsia="仿宋" w:cs="仿宋"/>
          <w:sz w:val="32"/>
          <w:szCs w:val="32"/>
        </w:rPr>
        <w:t>PDF</w:t>
      </w:r>
      <w:r>
        <w:rPr>
          <w:rFonts w:hint="eastAsia" w:ascii="仿宋" w:hAnsi="仿宋" w:eastAsia="仿宋" w:cs="仿宋"/>
          <w:sz w:val="32"/>
          <w:szCs w:val="32"/>
        </w:rPr>
        <w:t>格式文件。</w:t>
      </w:r>
    </w:p>
    <w:p>
      <w:pPr>
        <w:pStyle w:val="31"/>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供应商需承诺具备提供现场服务的能力，能够提供</w:t>
      </w: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24</w:t>
      </w:r>
      <w:r>
        <w:rPr>
          <w:rFonts w:hint="eastAsia" w:ascii="仿宋" w:hAnsi="仿宋" w:eastAsia="仿宋" w:cs="仿宋"/>
          <w:sz w:val="32"/>
          <w:szCs w:val="32"/>
        </w:rPr>
        <w:t>小时服务支持，拥有稳定的专业化技术支持服务队伍，可以在规定时限内解决影响系统运行的各类问题，并提供相应的优化方案，问题处置北京市内</w:t>
      </w:r>
      <w:r>
        <w:rPr>
          <w:rFonts w:ascii="仿宋" w:hAnsi="仿宋" w:eastAsia="仿宋" w:cs="仿宋"/>
          <w:sz w:val="32"/>
          <w:szCs w:val="32"/>
        </w:rPr>
        <w:t>2</w:t>
      </w:r>
      <w:r>
        <w:rPr>
          <w:rFonts w:hint="eastAsia" w:ascii="仿宋" w:hAnsi="仿宋" w:eastAsia="仿宋" w:cs="仿宋"/>
          <w:sz w:val="32"/>
          <w:szCs w:val="32"/>
        </w:rPr>
        <w:t>小时，外省市</w:t>
      </w:r>
      <w:r>
        <w:rPr>
          <w:rFonts w:ascii="仿宋" w:hAnsi="仿宋" w:eastAsia="仿宋" w:cs="仿宋"/>
          <w:sz w:val="32"/>
          <w:szCs w:val="32"/>
        </w:rPr>
        <w:t>12</w:t>
      </w:r>
      <w:r>
        <w:rPr>
          <w:rFonts w:hint="eastAsia" w:ascii="仿宋" w:hAnsi="仿宋" w:eastAsia="仿宋" w:cs="仿宋"/>
          <w:sz w:val="32"/>
          <w:szCs w:val="32"/>
        </w:rPr>
        <w:t>小时到现场，加盖公章，需为</w:t>
      </w:r>
      <w:r>
        <w:rPr>
          <w:rFonts w:ascii="仿宋" w:hAnsi="仿宋" w:eastAsia="仿宋" w:cs="仿宋"/>
          <w:sz w:val="32"/>
          <w:szCs w:val="32"/>
        </w:rPr>
        <w:t>PDF</w:t>
      </w:r>
      <w:r>
        <w:rPr>
          <w:rFonts w:hint="eastAsia" w:ascii="仿宋" w:hAnsi="仿宋" w:eastAsia="仿宋" w:cs="仿宋"/>
          <w:sz w:val="32"/>
          <w:szCs w:val="32"/>
        </w:rPr>
        <w:t>格式文件。</w:t>
      </w:r>
    </w:p>
    <w:p>
      <w:pPr>
        <w:keepNext w:val="0"/>
        <w:keepLines w:val="0"/>
        <w:pageBreakBefore w:val="0"/>
        <w:widowControl w:val="0"/>
        <w:numPr>
          <w:ilvl w:val="0"/>
          <w:numId w:val="1"/>
        </w:numPr>
        <w:kinsoku/>
        <w:wordWrap/>
        <w:overflowPunct/>
        <w:topLinePunct w:val="0"/>
        <w:autoSpaceDE w:val="0"/>
        <w:autoSpaceDN/>
        <w:bidi w:val="0"/>
        <w:adjustRightInd w:val="0"/>
        <w:snapToGrid w:val="0"/>
        <w:spacing w:line="56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提交材料要求</w:t>
      </w:r>
    </w:p>
    <w:p>
      <w:pPr>
        <w:pStyle w:val="31"/>
        <w:keepNext w:val="0"/>
        <w:keepLines w:val="0"/>
        <w:pageBreakBefore w:val="0"/>
        <w:widowControl w:val="0"/>
        <w:kinsoku/>
        <w:wordWrap/>
        <w:overflowPunct/>
        <w:topLinePunct w:val="0"/>
        <w:autoSpaceDN/>
        <w:bidi w:val="0"/>
        <w:adjustRightInd w:val="0"/>
        <w:snapToGrid w:val="0"/>
        <w:spacing w:beforeAutospacing="0" w:afterAutospacing="0" w:line="560" w:lineRule="exact"/>
        <w:ind w:firstLine="640" w:firstLineChars="200"/>
        <w:jc w:val="both"/>
        <w:textAlignment w:val="auto"/>
        <w:rPr>
          <w:rFonts w:ascii="仿宋" w:hAnsi="仿宋" w:eastAsia="仿宋" w:cs="仿宋"/>
          <w:b/>
          <w:bCs/>
          <w:sz w:val="32"/>
          <w:szCs w:val="32"/>
        </w:rPr>
      </w:pPr>
      <w:r>
        <w:rPr>
          <w:rFonts w:ascii="仿宋" w:hAnsi="仿宋" w:eastAsia="仿宋" w:cs="仿宋"/>
          <w:sz w:val="32"/>
          <w:szCs w:val="32"/>
        </w:rPr>
        <w:t>1</w:t>
      </w:r>
      <w:r>
        <w:rPr>
          <w:rFonts w:hint="eastAsia" w:ascii="仿宋" w:hAnsi="仿宋" w:eastAsia="仿宋" w:cs="仿宋"/>
          <w:kern w:val="2"/>
          <w:sz w:val="32"/>
          <w:szCs w:val="32"/>
        </w:rPr>
        <w:t>．</w:t>
      </w:r>
      <w:r>
        <w:rPr>
          <w:rFonts w:hint="eastAsia" w:ascii="仿宋" w:hAnsi="仿宋" w:eastAsia="仿宋" w:cs="仿宋"/>
          <w:b/>
          <w:bCs/>
          <w:sz w:val="32"/>
          <w:szCs w:val="32"/>
        </w:rPr>
        <w:t>请点击此链接进行本项目供应商征集报名。</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5"/>
        <w:jc w:val="both"/>
        <w:textAlignment w:val="auto"/>
        <w:rPr>
          <w:rFonts w:ascii="微软雅黑" w:hAnsi="微软雅黑" w:eastAsia="微软雅黑" w:cs="微软雅黑"/>
          <w:b/>
          <w:bCs/>
          <w:i w:val="0"/>
          <w:iCs w:val="0"/>
          <w:caps w:val="0"/>
          <w:color w:val="333333"/>
          <w:spacing w:val="0"/>
          <w:sz w:val="21"/>
          <w:szCs w:val="21"/>
          <w:shd w:val="clear" w:fill="FFFFFF"/>
        </w:rPr>
      </w:pPr>
      <w:r>
        <w:rPr>
          <w:rFonts w:ascii="微软雅黑" w:hAnsi="微软雅黑" w:eastAsia="微软雅黑" w:cs="微软雅黑"/>
          <w:b/>
          <w:bCs/>
          <w:i w:val="0"/>
          <w:iCs w:val="0"/>
          <w:caps w:val="0"/>
          <w:color w:val="333333"/>
          <w:spacing w:val="0"/>
          <w:sz w:val="21"/>
          <w:szCs w:val="21"/>
          <w:shd w:val="clear" w:fill="FFFFFF"/>
        </w:rPr>
        <w:fldChar w:fldCharType="begin"/>
      </w:r>
      <w:r>
        <w:rPr>
          <w:rFonts w:ascii="微软雅黑" w:hAnsi="微软雅黑" w:eastAsia="微软雅黑" w:cs="微软雅黑"/>
          <w:b/>
          <w:bCs/>
          <w:i w:val="0"/>
          <w:iCs w:val="0"/>
          <w:caps w:val="0"/>
          <w:color w:val="333333"/>
          <w:spacing w:val="0"/>
          <w:sz w:val="21"/>
          <w:szCs w:val="21"/>
          <w:shd w:val="clear" w:fill="FFFFFF"/>
        </w:rPr>
        <w:instrText xml:space="preserve"> HYPERLINK "https://supplier.hxb.com.cn/signup/16204617" </w:instrText>
      </w:r>
      <w:r>
        <w:rPr>
          <w:rFonts w:ascii="微软雅黑" w:hAnsi="微软雅黑" w:eastAsia="微软雅黑" w:cs="微软雅黑"/>
          <w:b/>
          <w:bCs/>
          <w:i w:val="0"/>
          <w:iCs w:val="0"/>
          <w:caps w:val="0"/>
          <w:color w:val="333333"/>
          <w:spacing w:val="0"/>
          <w:sz w:val="21"/>
          <w:szCs w:val="21"/>
          <w:shd w:val="clear" w:fill="FFFFFF"/>
        </w:rPr>
        <w:fldChar w:fldCharType="separate"/>
      </w:r>
      <w:r>
        <w:rPr>
          <w:rStyle w:val="13"/>
          <w:rFonts w:ascii="微软雅黑" w:hAnsi="微软雅黑" w:eastAsia="微软雅黑" w:cs="微软雅黑"/>
          <w:b/>
          <w:bCs/>
          <w:i w:val="0"/>
          <w:iCs w:val="0"/>
          <w:caps w:val="0"/>
          <w:spacing w:val="0"/>
          <w:sz w:val="21"/>
          <w:szCs w:val="21"/>
          <w:shd w:val="clear" w:fill="FFFFFF"/>
        </w:rPr>
        <w:t>https://supplier.hxb.com.cn/signup/16204617</w:t>
      </w:r>
      <w:r>
        <w:rPr>
          <w:rFonts w:ascii="微软雅黑" w:hAnsi="微软雅黑" w:eastAsia="微软雅黑" w:cs="微软雅黑"/>
          <w:b/>
          <w:bCs/>
          <w:i w:val="0"/>
          <w:iCs w:val="0"/>
          <w:caps w:val="0"/>
          <w:color w:val="333333"/>
          <w:spacing w:val="0"/>
          <w:sz w:val="21"/>
          <w:szCs w:val="21"/>
          <w:shd w:val="clear" w:fill="FFFFFF"/>
        </w:rPr>
        <w:fldChar w:fldCharType="end"/>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5"/>
        <w:jc w:val="both"/>
        <w:textAlignment w:val="auto"/>
        <w:rPr>
          <w:rFonts w:ascii="仿宋" w:hAnsi="仿宋" w:eastAsia="仿宋" w:cs="仿宋"/>
          <w:sz w:val="32"/>
          <w:szCs w:val="32"/>
        </w:rPr>
      </w:pPr>
      <w:r>
        <w:rPr>
          <w:rFonts w:hint="eastAsia" w:ascii="仿宋" w:hAnsi="仿宋" w:eastAsia="仿宋" w:cs="仿宋"/>
          <w:sz w:val="32"/>
          <w:szCs w:val="32"/>
        </w:rPr>
        <w:t>请将所有要求提交的材料打包压缩为</w:t>
      </w:r>
      <w:r>
        <w:rPr>
          <w:rFonts w:ascii="仿宋" w:hAnsi="仿宋" w:eastAsia="仿宋" w:cs="仿宋"/>
          <w:sz w:val="32"/>
          <w:szCs w:val="32"/>
        </w:rPr>
        <w:t>1</w:t>
      </w:r>
      <w:r>
        <w:rPr>
          <w:rFonts w:hint="eastAsia" w:ascii="仿宋" w:hAnsi="仿宋" w:eastAsia="仿宋" w:cs="仿宋"/>
          <w:sz w:val="32"/>
          <w:szCs w:val="32"/>
        </w:rPr>
        <w:t>个文件包发送至联系人邮箱，文件名格式为：公司全名</w:t>
      </w:r>
      <w:r>
        <w:rPr>
          <w:rFonts w:ascii="仿宋" w:hAnsi="仿宋" w:eastAsia="仿宋" w:cs="仿宋"/>
          <w:sz w:val="32"/>
          <w:szCs w:val="32"/>
        </w:rPr>
        <w:t>+</w:t>
      </w:r>
      <w:r>
        <w:rPr>
          <w:rFonts w:hint="eastAsia" w:ascii="仿宋" w:hAnsi="仿宋" w:eastAsia="仿宋" w:cs="仿宋"/>
          <w:kern w:val="2"/>
          <w:sz w:val="32"/>
          <w:szCs w:val="32"/>
        </w:rPr>
        <w:t>分行网络应用缓存加速系统软硬件采购项目</w:t>
      </w:r>
      <w:r>
        <w:rPr>
          <w:rFonts w:hint="eastAsia" w:ascii="仿宋" w:hAnsi="仿宋" w:eastAsia="仿宋" w:cs="仿宋"/>
          <w:sz w:val="32"/>
          <w:szCs w:val="32"/>
        </w:rPr>
        <w:t>报名情况。</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5"/>
        <w:jc w:val="both"/>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kern w:val="2"/>
          <w:sz w:val="32"/>
          <w:szCs w:val="32"/>
        </w:rPr>
        <w:t>．</w:t>
      </w:r>
      <w:r>
        <w:rPr>
          <w:rFonts w:hint="eastAsia" w:ascii="仿宋" w:hAnsi="仿宋" w:eastAsia="仿宋" w:cs="仿宋"/>
          <w:sz w:val="32"/>
          <w:szCs w:val="32"/>
        </w:rPr>
        <w:t>提交材料须按要求扫描并生成</w:t>
      </w:r>
      <w:r>
        <w:rPr>
          <w:rFonts w:ascii="仿宋" w:hAnsi="仿宋" w:eastAsia="仿宋" w:cs="仿宋"/>
          <w:sz w:val="32"/>
          <w:szCs w:val="32"/>
        </w:rPr>
        <w:t>PDF</w:t>
      </w:r>
      <w:r>
        <w:rPr>
          <w:rFonts w:hint="eastAsia" w:ascii="仿宋" w:hAnsi="仿宋" w:eastAsia="仿宋" w:cs="仿宋"/>
          <w:sz w:val="32"/>
          <w:szCs w:val="32"/>
        </w:rPr>
        <w:t>文件或指定版本，对于未按要求加盖公章的原件电子扫描件视为缺漏，采购人将拒绝其报名。</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5"/>
        <w:jc w:val="both"/>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kern w:val="2"/>
          <w:sz w:val="32"/>
          <w:szCs w:val="32"/>
        </w:rPr>
        <w:t>．</w:t>
      </w:r>
      <w:r>
        <w:rPr>
          <w:rFonts w:hint="eastAsia" w:ascii="仿宋" w:hAnsi="仿宋" w:eastAsia="仿宋" w:cs="仿宋"/>
          <w:sz w:val="32"/>
          <w:szCs w:val="32"/>
        </w:rPr>
        <w:t>报名资料未按要求提供或提供不全的情况，采购人将拒绝其报名。</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5"/>
        <w:jc w:val="both"/>
        <w:textAlignment w:val="auto"/>
        <w:rPr>
          <w:rFonts w:ascii="?????" w:hAnsi="?????" w:cs="?????"/>
          <w:sz w:val="32"/>
          <w:szCs w:val="32"/>
        </w:rPr>
      </w:pPr>
      <w:r>
        <w:rPr>
          <w:rFonts w:ascii="仿宋" w:hAnsi="仿宋" w:eastAsia="仿宋" w:cs="仿宋"/>
          <w:sz w:val="32"/>
          <w:szCs w:val="32"/>
        </w:rPr>
        <w:t>4</w:t>
      </w:r>
      <w:r>
        <w:rPr>
          <w:rFonts w:hint="eastAsia" w:ascii="仿宋" w:hAnsi="仿宋" w:eastAsia="仿宋" w:cs="仿宋"/>
          <w:kern w:val="2"/>
          <w:sz w:val="32"/>
          <w:szCs w:val="32"/>
        </w:rPr>
        <w:t>．</w:t>
      </w:r>
      <w:r>
        <w:rPr>
          <w:rFonts w:hint="eastAsia" w:ascii="仿宋" w:hAnsi="仿宋" w:eastAsia="仿宋" w:cs="仿宋"/>
          <w:sz w:val="32"/>
          <w:szCs w:val="32"/>
        </w:rPr>
        <w:t>参加报名供应商应保证符合该项目供应商资质要求，且所提供材料真实合法，并由此承担法律风险和赔偿责任。采购人保留对相关材料进一步核实的权利，如发现提供虚假材料的供应商，采购人将取消其本次及以后的报名资格。</w:t>
      </w:r>
    </w:p>
    <w:p>
      <w:pPr>
        <w:keepNext w:val="0"/>
        <w:keepLines w:val="0"/>
        <w:pageBreakBefore w:val="0"/>
        <w:widowControl w:val="0"/>
        <w:numPr>
          <w:ilvl w:val="0"/>
          <w:numId w:val="1"/>
        </w:numPr>
        <w:kinsoku/>
        <w:wordWrap/>
        <w:overflowPunct/>
        <w:topLinePunct w:val="0"/>
        <w:autoSpaceDE w:val="0"/>
        <w:autoSpaceDN/>
        <w:bidi w:val="0"/>
        <w:adjustRightInd w:val="0"/>
        <w:snapToGrid w:val="0"/>
        <w:spacing w:line="560" w:lineRule="exact"/>
        <w:ind w:firstLine="640" w:firstLineChars="200"/>
        <w:jc w:val="both"/>
        <w:textAlignment w:val="auto"/>
        <w:rPr>
          <w:rFonts w:ascii="楷体" w:hAnsi="楷体" w:eastAsia="楷体" w:cs="楷体"/>
          <w:kern w:val="2"/>
          <w:sz w:val="32"/>
          <w:szCs w:val="32"/>
        </w:rPr>
      </w:pPr>
      <w:r>
        <w:rPr>
          <w:rFonts w:hint="eastAsia" w:ascii="楷体" w:hAnsi="楷体" w:eastAsia="楷体" w:cs="楷体"/>
          <w:kern w:val="2"/>
          <w:sz w:val="32"/>
          <w:szCs w:val="32"/>
        </w:rPr>
        <w:t>其它</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5"/>
        <w:jc w:val="both"/>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kern w:val="2"/>
          <w:sz w:val="32"/>
          <w:szCs w:val="32"/>
        </w:rPr>
        <w:t>．</w:t>
      </w:r>
      <w:r>
        <w:rPr>
          <w:rFonts w:hint="eastAsia" w:ascii="仿宋" w:hAnsi="仿宋" w:eastAsia="仿宋" w:cs="仿宋"/>
          <w:sz w:val="32"/>
          <w:szCs w:val="32"/>
        </w:rPr>
        <w:t>凡是符合本项目资质条件的供应商，采购人均会向《华夏银行集中采购供应商推荐（自荐）信息表》登记的联系人邮箱发出正式邀请。投标时间及地点以邀请文件通知为准。</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5"/>
        <w:jc w:val="both"/>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kern w:val="2"/>
          <w:sz w:val="32"/>
          <w:szCs w:val="32"/>
        </w:rPr>
        <w:t>．</w:t>
      </w:r>
      <w:r>
        <w:rPr>
          <w:rFonts w:hint="eastAsia" w:ascii="仿宋" w:hAnsi="仿宋" w:eastAsia="仿宋" w:cs="仿宋"/>
          <w:sz w:val="32"/>
          <w:szCs w:val="32"/>
        </w:rPr>
        <w:t>采购人可能根据项目情况取消采购，供应商应予接受。</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5"/>
        <w:jc w:val="both"/>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kern w:val="2"/>
          <w:sz w:val="32"/>
          <w:szCs w:val="32"/>
        </w:rPr>
        <w:t>．</w:t>
      </w:r>
      <w:r>
        <w:rPr>
          <w:rFonts w:hint="eastAsia" w:ascii="仿宋" w:hAnsi="仿宋" w:eastAsia="仿宋" w:cs="仿宋"/>
          <w:sz w:val="32"/>
          <w:szCs w:val="32"/>
        </w:rPr>
        <w:t>采购人视收到的上述材料不涉及商业秘密，供应商应予接受。</w:t>
      </w:r>
    </w:p>
    <w:p>
      <w:pPr>
        <w:pStyle w:val="62"/>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left="480" w:leftChars="200"/>
        <w:jc w:val="both"/>
        <w:textAlignment w:val="auto"/>
        <w:rPr>
          <w:rFonts w:ascii="黑体" w:eastAsia="黑体" w:cs="黑体"/>
          <w:b w:val="0"/>
          <w:sz w:val="32"/>
          <w:szCs w:val="32"/>
        </w:rPr>
      </w:pPr>
      <w:r>
        <w:rPr>
          <w:rFonts w:hint="eastAsia" w:ascii="黑体" w:eastAsia="黑体" w:cs="黑体"/>
          <w:b w:val="0"/>
          <w:sz w:val="32"/>
          <w:szCs w:val="32"/>
        </w:rPr>
        <w:t>四、公告发布渠道</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本次征集公告在华夏银行官网（</w:t>
      </w:r>
      <w:r>
        <w:rPr>
          <w:rFonts w:ascii="仿宋" w:hAnsi="仿宋" w:eastAsia="仿宋" w:cs="仿宋"/>
          <w:kern w:val="2"/>
          <w:sz w:val="32"/>
          <w:szCs w:val="32"/>
        </w:rPr>
        <w:t>www.hxb.com.cn</w:t>
      </w:r>
      <w:r>
        <w:rPr>
          <w:rFonts w:hint="eastAsia" w:ascii="仿宋" w:hAnsi="仿宋" w:eastAsia="仿宋" w:cs="仿宋"/>
          <w:kern w:val="2"/>
          <w:sz w:val="32"/>
          <w:szCs w:val="32"/>
        </w:rPr>
        <w:t>）、金采网（</w:t>
      </w:r>
      <w:r>
        <w:rPr>
          <w:rFonts w:ascii="仿宋" w:hAnsi="仿宋" w:eastAsia="仿宋" w:cs="仿宋"/>
          <w:kern w:val="2"/>
          <w:sz w:val="32"/>
          <w:szCs w:val="32"/>
        </w:rPr>
        <w:t>www.cfcpn.com</w:t>
      </w:r>
      <w:r>
        <w:rPr>
          <w:rFonts w:hint="eastAsia" w:ascii="仿宋" w:hAnsi="仿宋" w:eastAsia="仿宋" w:cs="仿宋"/>
          <w:kern w:val="2"/>
          <w:sz w:val="32"/>
          <w:szCs w:val="32"/>
        </w:rPr>
        <w:t>）、采购与招标网（</w:t>
      </w:r>
      <w:r>
        <w:rPr>
          <w:rFonts w:ascii="仿宋" w:hAnsi="仿宋" w:eastAsia="仿宋" w:cs="仿宋"/>
          <w:kern w:val="2"/>
          <w:sz w:val="32"/>
          <w:szCs w:val="32"/>
        </w:rPr>
        <w:t>www.chinabidding.cn</w:t>
      </w:r>
      <w:r>
        <w:rPr>
          <w:rFonts w:hint="eastAsia" w:ascii="仿宋" w:hAnsi="仿宋" w:eastAsia="仿宋" w:cs="仿宋"/>
          <w:kern w:val="2"/>
          <w:sz w:val="32"/>
          <w:szCs w:val="32"/>
        </w:rPr>
        <w:t>）发布。</w:t>
      </w:r>
    </w:p>
    <w:p>
      <w:pPr>
        <w:pStyle w:val="62"/>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left="480" w:leftChars="200"/>
        <w:jc w:val="both"/>
        <w:textAlignment w:val="auto"/>
        <w:rPr>
          <w:rFonts w:ascii="黑体" w:eastAsia="黑体" w:cs="黑体"/>
          <w:b w:val="0"/>
          <w:sz w:val="32"/>
          <w:szCs w:val="32"/>
        </w:rPr>
      </w:pPr>
      <w:r>
        <w:rPr>
          <w:rFonts w:hint="eastAsia" w:ascii="黑体" w:eastAsia="黑体" w:cs="黑体"/>
          <w:b w:val="0"/>
          <w:sz w:val="32"/>
          <w:szCs w:val="32"/>
        </w:rPr>
        <w:t>五、联系事项</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
          <w:color w:val="000000"/>
          <w:sz w:val="32"/>
          <w:szCs w:val="32"/>
        </w:rPr>
      </w:pPr>
      <w:r>
        <w:rPr>
          <w:rFonts w:hint="eastAsia" w:ascii="仿宋" w:hAnsi="仿宋" w:eastAsia="仿宋" w:cs="仿宋"/>
          <w:color w:val="000000"/>
          <w:sz w:val="32"/>
          <w:szCs w:val="32"/>
        </w:rPr>
        <w:t>采</w:t>
      </w:r>
      <w:r>
        <w:rPr>
          <w:rFonts w:ascii="仿宋" w:hAnsi="仿宋" w:eastAsia="仿宋" w:cs="?????"/>
          <w:color w:val="000000"/>
          <w:sz w:val="32"/>
          <w:szCs w:val="32"/>
        </w:rPr>
        <w:t xml:space="preserve">   </w:t>
      </w:r>
      <w:r>
        <w:rPr>
          <w:rFonts w:hint="eastAsia" w:ascii="仿宋" w:hAnsi="仿宋" w:eastAsia="仿宋" w:cs="仿宋"/>
          <w:color w:val="000000"/>
          <w:sz w:val="32"/>
          <w:szCs w:val="32"/>
        </w:rPr>
        <w:t>购</w:t>
      </w:r>
      <w:r>
        <w:rPr>
          <w:rFonts w:ascii="仿宋" w:hAnsi="仿宋" w:eastAsia="仿宋" w:cs="?????"/>
          <w:color w:val="000000"/>
          <w:sz w:val="32"/>
          <w:szCs w:val="32"/>
        </w:rPr>
        <w:t xml:space="preserve">   </w:t>
      </w:r>
      <w:r>
        <w:rPr>
          <w:rFonts w:hint="eastAsia" w:ascii="仿宋" w:hAnsi="仿宋" w:eastAsia="仿宋" w:cs="仿宋"/>
          <w:color w:val="000000"/>
          <w:sz w:val="32"/>
          <w:szCs w:val="32"/>
        </w:rPr>
        <w:t>人：华夏银行股份有限公司</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
          <w:color w:val="000000"/>
          <w:sz w:val="32"/>
          <w:szCs w:val="32"/>
        </w:rPr>
      </w:pPr>
      <w:r>
        <w:rPr>
          <w:rFonts w:hint="eastAsia" w:ascii="仿宋" w:hAnsi="仿宋" w:eastAsia="仿宋" w:cs="仿宋"/>
          <w:color w:val="000000"/>
          <w:sz w:val="32"/>
          <w:szCs w:val="32"/>
        </w:rPr>
        <w:t>商务联系人：黄女士</w:t>
      </w:r>
      <w:r>
        <w:rPr>
          <w:rFonts w:ascii="仿宋" w:hAnsi="仿宋" w:eastAsia="仿宋" w:cs="仿宋"/>
          <w:color w:val="000000"/>
          <w:sz w:val="32"/>
          <w:szCs w:val="32"/>
        </w:rPr>
        <w:t xml:space="preserve"> 010-85237384</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5"/>
        <w:jc w:val="both"/>
        <w:textAlignment w:val="auto"/>
        <w:rPr>
          <w:rFonts w:ascii="仿宋" w:hAnsi="仿宋" w:eastAsia="仿宋" w:cs="仿宋"/>
          <w:sz w:val="32"/>
          <w:szCs w:val="32"/>
        </w:rPr>
      </w:pPr>
      <w:r>
        <w:rPr>
          <w:rFonts w:hint="eastAsia" w:ascii="仿宋" w:hAnsi="仿宋" w:eastAsia="仿宋" w:cs="仿宋"/>
          <w:color w:val="000000"/>
          <w:sz w:val="32"/>
          <w:szCs w:val="32"/>
        </w:rPr>
        <w:t>业务联系人：</w:t>
      </w:r>
      <w:r>
        <w:rPr>
          <w:rFonts w:hint="eastAsia" w:ascii="仿宋" w:hAnsi="仿宋" w:eastAsia="仿宋" w:cs="仿宋"/>
          <w:sz w:val="32"/>
          <w:szCs w:val="32"/>
        </w:rPr>
        <w:t>张先生</w:t>
      </w:r>
      <w:r>
        <w:rPr>
          <w:rFonts w:ascii="仿宋" w:hAnsi="仿宋" w:eastAsia="仿宋" w:cs="仿宋"/>
          <w:sz w:val="32"/>
          <w:szCs w:val="32"/>
        </w:rPr>
        <w:t>010-60879529</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
          <w:color w:val="000000"/>
          <w:sz w:val="32"/>
          <w:szCs w:val="32"/>
        </w:rPr>
      </w:pPr>
      <w:r>
        <w:rPr>
          <w:rFonts w:hint="eastAsia" w:ascii="仿宋" w:hAnsi="仿宋" w:eastAsia="仿宋" w:cs="仿宋"/>
          <w:color w:val="000000"/>
          <w:sz w:val="32"/>
          <w:szCs w:val="32"/>
        </w:rPr>
        <w:t>供应商材料提交邮箱地址：</w:t>
      </w:r>
      <w:r>
        <w:rPr>
          <w:rFonts w:ascii="仿宋" w:hAnsi="仿宋" w:eastAsia="仿宋" w:cs="仿宋"/>
          <w:color w:val="000000"/>
          <w:sz w:val="32"/>
          <w:szCs w:val="32"/>
        </w:rPr>
        <w:t>hxbjczx11@hxb.com.cn</w:t>
      </w:r>
    </w:p>
    <w:p>
      <w:pPr>
        <w:pStyle w:val="31"/>
        <w:keepNext w:val="0"/>
        <w:keepLines w:val="0"/>
        <w:pageBreakBefore w:val="0"/>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color w:val="000000"/>
          <w:sz w:val="32"/>
          <w:szCs w:val="32"/>
        </w:rPr>
        <w:t>征</w:t>
      </w:r>
      <w:r>
        <w:rPr>
          <w:rFonts w:ascii="仿宋" w:hAnsi="仿宋" w:eastAsia="仿宋" w:cs="?????"/>
          <w:color w:val="000000"/>
          <w:sz w:val="32"/>
          <w:szCs w:val="32"/>
        </w:rPr>
        <w:t xml:space="preserve">    </w:t>
      </w:r>
      <w:r>
        <w:rPr>
          <w:rFonts w:hint="eastAsia" w:ascii="仿宋" w:hAnsi="仿宋" w:eastAsia="仿宋" w:cs="仿宋"/>
          <w:color w:val="000000"/>
          <w:sz w:val="32"/>
          <w:szCs w:val="32"/>
        </w:rPr>
        <w:t>集</w:t>
      </w:r>
      <w:r>
        <w:rPr>
          <w:rFonts w:ascii="仿宋" w:hAnsi="仿宋" w:eastAsia="仿宋" w:cs="?????"/>
          <w:color w:val="000000"/>
          <w:sz w:val="32"/>
          <w:szCs w:val="32"/>
        </w:rPr>
        <w:t xml:space="preserve">   </w:t>
      </w:r>
      <w:r>
        <w:rPr>
          <w:rFonts w:hint="eastAsia" w:ascii="仿宋" w:hAnsi="仿宋" w:eastAsia="仿宋" w:cs="仿宋"/>
          <w:color w:val="000000"/>
          <w:sz w:val="32"/>
          <w:szCs w:val="32"/>
        </w:rPr>
        <w:t>期：</w:t>
      </w:r>
      <w:r>
        <w:rPr>
          <w:rFonts w:ascii="仿宋" w:hAnsi="仿宋" w:eastAsia="仿宋" w:cs="仿宋"/>
          <w:color w:val="000000"/>
          <w:sz w:val="32"/>
          <w:szCs w:val="32"/>
        </w:rPr>
        <w:t>2025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日</w:t>
      </w:r>
      <w:r>
        <w:rPr>
          <w:rFonts w:ascii="仿宋" w:hAnsi="仿宋" w:eastAsia="仿宋" w:cs="仿宋"/>
          <w:color w:val="000000"/>
          <w:sz w:val="32"/>
          <w:szCs w:val="32"/>
        </w:rPr>
        <w:t>—2025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日</w:t>
      </w: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ascii="仿宋" w:hAnsi="仿宋" w:eastAsia="仿宋" w:cs="仿宋"/>
          <w:kern w:val="2"/>
          <w:sz w:val="32"/>
          <w:szCs w:val="32"/>
        </w:rPr>
      </w:pPr>
      <w:r>
        <w:rPr>
          <w:rFonts w:ascii="仿宋" w:hAnsi="仿宋" w:eastAsia="仿宋" w:cs="仿宋"/>
          <w:kern w:val="2"/>
          <w:sz w:val="32"/>
          <w:szCs w:val="32"/>
        </w:rPr>
        <w:t xml:space="preserve"> </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附件：</w:t>
      </w:r>
      <w:r>
        <w:rPr>
          <w:rFonts w:ascii="仿宋" w:hAnsi="仿宋" w:eastAsia="仿宋" w:cs="仿宋"/>
          <w:kern w:val="2"/>
          <w:sz w:val="32"/>
          <w:szCs w:val="32"/>
        </w:rPr>
        <w:t>1</w:t>
      </w:r>
      <w:r>
        <w:rPr>
          <w:rFonts w:hint="eastAsia" w:ascii="仿宋" w:hAnsi="仿宋" w:eastAsia="仿宋" w:cs="仿宋"/>
          <w:kern w:val="2"/>
          <w:sz w:val="32"/>
          <w:szCs w:val="32"/>
        </w:rPr>
        <w:t>．授权委托书</w:t>
      </w:r>
    </w:p>
    <w:p>
      <w:pPr>
        <w:keepNext w:val="0"/>
        <w:keepLines w:val="0"/>
        <w:pageBreakBefore w:val="0"/>
        <w:widowControl w:val="0"/>
        <w:kinsoku/>
        <w:wordWrap/>
        <w:overflowPunct/>
        <w:topLinePunct w:val="0"/>
        <w:autoSpaceDE w:val="0"/>
        <w:autoSpaceDN/>
        <w:bidi w:val="0"/>
        <w:adjustRightInd w:val="0"/>
        <w:snapToGrid w:val="0"/>
        <w:spacing w:line="560" w:lineRule="exact"/>
        <w:ind w:firstLine="1600" w:firstLineChars="500"/>
        <w:jc w:val="both"/>
        <w:textAlignment w:val="auto"/>
        <w:rPr>
          <w:rFonts w:ascii="仿宋" w:hAnsi="仿宋" w:eastAsia="仿宋" w:cs="仿宋"/>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．声明书</w:t>
      </w:r>
    </w:p>
    <w:p>
      <w:pPr>
        <w:keepNext w:val="0"/>
        <w:keepLines w:val="0"/>
        <w:pageBreakBefore w:val="0"/>
        <w:widowControl w:val="0"/>
        <w:kinsoku/>
        <w:wordWrap/>
        <w:overflowPunct/>
        <w:topLinePunct w:val="0"/>
        <w:autoSpaceDE w:val="0"/>
        <w:autoSpaceDN/>
        <w:bidi w:val="0"/>
        <w:adjustRightInd w:val="0"/>
        <w:snapToGrid w:val="0"/>
        <w:spacing w:line="560" w:lineRule="exact"/>
        <w:ind w:left="1280" w:hanging="1280" w:hangingChars="400"/>
        <w:jc w:val="both"/>
        <w:textAlignment w:val="auto"/>
        <w:rPr>
          <w:rFonts w:ascii="仿宋" w:hAnsi="仿宋" w:eastAsia="仿宋" w:cs="仿宋"/>
          <w:sz w:val="32"/>
          <w:szCs w:val="32"/>
        </w:rPr>
      </w:pPr>
      <w:r>
        <w:rPr>
          <w:rFonts w:ascii="仿宋" w:hAnsi="仿宋" w:eastAsia="仿宋" w:cs="仿宋"/>
          <w:kern w:val="2"/>
          <w:sz w:val="32"/>
          <w:szCs w:val="32"/>
        </w:rPr>
        <w:t xml:space="preserve">          3</w:t>
      </w:r>
      <w:r>
        <w:rPr>
          <w:rFonts w:hint="eastAsia" w:ascii="仿宋" w:hAnsi="仿宋" w:eastAsia="仿宋" w:cs="仿宋"/>
          <w:kern w:val="2"/>
          <w:sz w:val="32"/>
          <w:szCs w:val="32"/>
        </w:rPr>
        <w:t>．</w:t>
      </w:r>
      <w:r>
        <w:rPr>
          <w:rFonts w:hint="eastAsia" w:ascii="仿宋" w:hAnsi="仿宋" w:eastAsia="仿宋" w:cs="仿宋"/>
          <w:sz w:val="32"/>
          <w:szCs w:val="32"/>
        </w:rPr>
        <w:t>华夏银行集中采购供应商信息表</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 xml:space="preserve">                          </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 xml:space="preserve">                           </w:t>
      </w:r>
      <w:r>
        <w:rPr>
          <w:rFonts w:hint="eastAsia" w:ascii="仿宋" w:hAnsi="仿宋" w:eastAsia="仿宋" w:cs="仿宋"/>
          <w:kern w:val="2"/>
          <w:sz w:val="32"/>
          <w:szCs w:val="32"/>
        </w:rPr>
        <w:t>华夏银行股份有限公司</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ascii="仿宋" w:hAnsi="仿宋" w:eastAsia="仿宋" w:cs="仿宋"/>
          <w:kern w:val="2"/>
          <w:sz w:val="32"/>
          <w:szCs w:val="32"/>
        </w:rPr>
      </w:pPr>
      <w:r>
        <w:rPr>
          <w:rFonts w:ascii="仿宋" w:hAnsi="仿宋" w:eastAsia="仿宋" w:cs="仿宋"/>
          <w:kern w:val="2"/>
          <w:sz w:val="32"/>
          <w:szCs w:val="32"/>
        </w:rPr>
        <w:t xml:space="preserve">                               2025</w:t>
      </w:r>
      <w:r>
        <w:rPr>
          <w:rFonts w:hint="eastAsia" w:ascii="仿宋" w:hAnsi="仿宋" w:eastAsia="仿宋" w:cs="仿宋"/>
          <w:kern w:val="2"/>
          <w:sz w:val="32"/>
          <w:szCs w:val="32"/>
        </w:rPr>
        <w:t>年</w:t>
      </w:r>
      <w:r>
        <w:rPr>
          <w:rFonts w:hint="eastAsia" w:ascii="仿宋" w:hAnsi="仿宋" w:eastAsia="仿宋" w:cs="仿宋"/>
          <w:kern w:val="2"/>
          <w:sz w:val="32"/>
          <w:szCs w:val="32"/>
          <w:lang w:val="en-US" w:eastAsia="zh-CN"/>
        </w:rPr>
        <w:t>5</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13</w:t>
      </w:r>
      <w:r>
        <w:rPr>
          <w:rFonts w:hint="eastAsia" w:ascii="仿宋" w:hAnsi="仿宋" w:eastAsia="仿宋" w:cs="仿宋"/>
          <w:kern w:val="2"/>
          <w:sz w:val="32"/>
          <w:szCs w:val="32"/>
        </w:rPr>
        <w:t>日</w:t>
      </w:r>
    </w:p>
    <w:p>
      <w:pPr>
        <w:widowControl w:val="0"/>
        <w:adjustRightInd w:val="0"/>
        <w:snapToGrid w:val="0"/>
        <w:spacing w:line="560" w:lineRule="atLeast"/>
        <w:ind w:firstLine="640" w:firstLineChars="200"/>
        <w:jc w:val="both"/>
        <w:rPr>
          <w:rFonts w:ascii="?????" w:hAnsi="?????" w:cs="?????"/>
          <w:kern w:val="2"/>
          <w:sz w:val="32"/>
          <w:szCs w:val="32"/>
        </w:rPr>
      </w:pPr>
      <w:r>
        <w:rPr>
          <w:rFonts w:ascii="?????" w:hAnsi="?????" w:cs="?????"/>
          <w:kern w:val="2"/>
          <w:sz w:val="32"/>
          <w:szCs w:val="32"/>
        </w:rPr>
        <w:t xml:space="preserve"> </w:t>
      </w:r>
    </w:p>
    <w:p>
      <w:pPr>
        <w:widowControl w:val="0"/>
        <w:jc w:val="both"/>
        <w:rPr>
          <w:rFonts w:ascii="Times New Roman" w:hAnsi="Times New Roman" w:cs="Times New Roman"/>
          <w:kern w:val="2"/>
          <w:sz w:val="21"/>
          <w:szCs w:val="21"/>
        </w:rPr>
      </w:pPr>
      <w:r>
        <w:rPr>
          <w:rFonts w:ascii="Times New Roman" w:hAnsi="Times New Roman" w:cs="Times New Roman"/>
          <w:kern w:val="2"/>
          <w:sz w:val="21"/>
          <w:szCs w:val="21"/>
        </w:rPr>
        <w:t xml:space="preserve"> </w:t>
      </w:r>
    </w:p>
    <w:p>
      <w:pPr>
        <w:widowControl w:val="0"/>
        <w:autoSpaceDE w:val="0"/>
        <w:spacing w:line="560" w:lineRule="exact"/>
        <w:rPr>
          <w:rFonts w:ascii="仿宋" w:hAnsi="仿宋" w:eastAsia="仿宋" w:cs="仿宋"/>
        </w:rPr>
      </w:pPr>
      <w:r>
        <w:rPr>
          <w:rFonts w:ascii="仿宋" w:hAnsi="仿宋" w:eastAsia="仿宋" w:cs="仿宋"/>
        </w:rPr>
        <w:t xml:space="preserve"> </w:t>
      </w:r>
    </w:p>
    <w:p>
      <w:pPr>
        <w:pStyle w:val="31"/>
      </w:pPr>
      <w:r>
        <w:t xml:space="preserve"> </w:t>
      </w:r>
      <w:bookmarkStart w:id="0" w:name="_GoBack"/>
      <w:bookmarkEnd w:id="0"/>
    </w:p>
    <w:sectPr>
      <w:pgSz w:w="11906" w:h="16839"/>
      <w:pgMar w:top="2041" w:right="1531" w:bottom="2041" w:left="1531"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简仿宋">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4CB15"/>
    <w:multiLevelType w:val="multilevel"/>
    <w:tmpl w:val="67F4CB15"/>
    <w:lvl w:ilvl="0" w:tentative="0">
      <w:start w:val="1"/>
      <w:numFmt w:val="chineseCounting"/>
      <w:suff w:val="nothing"/>
      <w:lvlText w:val="（%1）"/>
      <w:lvlJc w:val="left"/>
      <w:pPr>
        <w:tabs>
          <w:tab w:val="left" w:pos="0"/>
        </w:tabs>
        <w:ind w:firstLine="420"/>
      </w:pPr>
      <w:rPr>
        <w:rFonts w:hint="eastAsia" w:ascii="楷体" w:hAnsi="楷体" w:eastAsia="楷体" w:cs="楷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6B1"/>
    <w:rsid w:val="000362E5"/>
    <w:rsid w:val="00185FE9"/>
    <w:rsid w:val="001E75E1"/>
    <w:rsid w:val="001F592B"/>
    <w:rsid w:val="00271FCE"/>
    <w:rsid w:val="00281426"/>
    <w:rsid w:val="003339C5"/>
    <w:rsid w:val="00395561"/>
    <w:rsid w:val="0042190C"/>
    <w:rsid w:val="00642C77"/>
    <w:rsid w:val="006852A1"/>
    <w:rsid w:val="00797498"/>
    <w:rsid w:val="00851B6A"/>
    <w:rsid w:val="008C6E82"/>
    <w:rsid w:val="008F47E1"/>
    <w:rsid w:val="009828EA"/>
    <w:rsid w:val="00A0460A"/>
    <w:rsid w:val="00A1471D"/>
    <w:rsid w:val="00AB2944"/>
    <w:rsid w:val="00BA2886"/>
    <w:rsid w:val="00BE62E7"/>
    <w:rsid w:val="00C14C71"/>
    <w:rsid w:val="00C4393D"/>
    <w:rsid w:val="00D64549"/>
    <w:rsid w:val="00D9331F"/>
    <w:rsid w:val="00E202EA"/>
    <w:rsid w:val="00EA670F"/>
    <w:rsid w:val="00F466B1"/>
    <w:rsid w:val="00FB600B"/>
    <w:rsid w:val="1DB65E47"/>
    <w:rsid w:val="30BF1E11"/>
    <w:rsid w:val="71302C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4"/>
    <w:qFormat/>
    <w:uiPriority w:val="99"/>
    <w:pPr>
      <w:spacing w:beforeAutospacing="1" w:afterAutospacing="1"/>
      <w:outlineLvl w:val="0"/>
    </w:pPr>
    <w:rPr>
      <w:b/>
      <w:kern w:val="44"/>
      <w:sz w:val="48"/>
      <w:szCs w:val="48"/>
    </w:rPr>
  </w:style>
  <w:style w:type="paragraph" w:styleId="3">
    <w:name w:val="heading 2"/>
    <w:basedOn w:val="1"/>
    <w:next w:val="1"/>
    <w:link w:val="15"/>
    <w:qFormat/>
    <w:uiPriority w:val="99"/>
    <w:pPr>
      <w:spacing w:beforeAutospacing="1" w:afterAutospacing="1"/>
      <w:outlineLvl w:val="1"/>
    </w:pPr>
    <w:rPr>
      <w:b/>
      <w:sz w:val="36"/>
      <w:szCs w:val="36"/>
    </w:rPr>
  </w:style>
  <w:style w:type="paragraph" w:styleId="4">
    <w:name w:val="heading 3"/>
    <w:basedOn w:val="1"/>
    <w:next w:val="1"/>
    <w:link w:val="16"/>
    <w:qFormat/>
    <w:uiPriority w:val="99"/>
    <w:pPr>
      <w:spacing w:beforeAutospacing="1" w:afterAutospacing="1"/>
      <w:outlineLvl w:val="2"/>
    </w:pPr>
    <w:rPr>
      <w:b/>
      <w:sz w:val="27"/>
      <w:szCs w:val="27"/>
    </w:rPr>
  </w:style>
  <w:style w:type="paragraph" w:styleId="5">
    <w:name w:val="heading 4"/>
    <w:basedOn w:val="1"/>
    <w:next w:val="1"/>
    <w:link w:val="17"/>
    <w:qFormat/>
    <w:uiPriority w:val="99"/>
    <w:pPr>
      <w:spacing w:beforeAutospacing="1" w:afterAutospacing="1"/>
      <w:outlineLvl w:val="3"/>
    </w:pPr>
    <w:rPr>
      <w:b/>
    </w:rPr>
  </w:style>
  <w:style w:type="paragraph" w:styleId="6">
    <w:name w:val="heading 5"/>
    <w:basedOn w:val="1"/>
    <w:next w:val="1"/>
    <w:link w:val="18"/>
    <w:qFormat/>
    <w:uiPriority w:val="99"/>
    <w:pPr>
      <w:spacing w:beforeAutospacing="1" w:afterAutospacing="1"/>
      <w:outlineLvl w:val="4"/>
    </w:pPr>
    <w:rPr>
      <w:b/>
      <w:sz w:val="20"/>
      <w:szCs w:val="20"/>
    </w:rPr>
  </w:style>
  <w:style w:type="paragraph" w:styleId="7">
    <w:name w:val="heading 6"/>
    <w:basedOn w:val="1"/>
    <w:next w:val="1"/>
    <w:link w:val="19"/>
    <w:qFormat/>
    <w:uiPriority w:val="99"/>
    <w:pPr>
      <w:spacing w:beforeAutospacing="1" w:afterAutospacing="1"/>
      <w:outlineLvl w:val="5"/>
    </w:pPr>
    <w:rPr>
      <w:b/>
      <w:sz w:val="15"/>
      <w:szCs w:val="15"/>
    </w:r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65"/>
    <w:semiHidden/>
    <w:locked/>
    <w:uiPriority w:val="99"/>
    <w:rPr>
      <w:sz w:val="18"/>
      <w:szCs w:val="18"/>
    </w:rPr>
  </w:style>
  <w:style w:type="paragraph" w:styleId="9">
    <w:name w:val="HTML Preformatted"/>
    <w:basedOn w:val="1"/>
    <w:link w:val="2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iPriority w:val="99"/>
    <w:pPr>
      <w:spacing w:beforeAutospacing="1" w:afterAutospacing="1"/>
    </w:pPr>
  </w:style>
  <w:style w:type="character" w:styleId="13">
    <w:name w:val="Hyperlink"/>
    <w:basedOn w:val="12"/>
    <w:uiPriority w:val="99"/>
    <w:rPr>
      <w:rFonts w:cs="Times New Roman"/>
      <w:color w:val="0000FF"/>
      <w:u w:val="single"/>
    </w:rPr>
  </w:style>
  <w:style w:type="character" w:customStyle="1" w:styleId="14">
    <w:name w:val="Heading 1 Char"/>
    <w:basedOn w:val="12"/>
    <w:link w:val="2"/>
    <w:locked/>
    <w:uiPriority w:val="99"/>
    <w:rPr>
      <w:rFonts w:ascii="宋体" w:eastAsia="宋体" w:cs="宋体"/>
      <w:b/>
      <w:bCs/>
      <w:kern w:val="44"/>
      <w:sz w:val="44"/>
      <w:szCs w:val="44"/>
    </w:rPr>
  </w:style>
  <w:style w:type="character" w:customStyle="1" w:styleId="15">
    <w:name w:val="Heading 2 Char"/>
    <w:basedOn w:val="12"/>
    <w:link w:val="3"/>
    <w:semiHidden/>
    <w:locked/>
    <w:uiPriority w:val="99"/>
    <w:rPr>
      <w:rFonts w:ascii="Cambria" w:hAnsi="Cambria" w:eastAsia="宋体" w:cs="Times New Roman"/>
      <w:b/>
      <w:bCs/>
      <w:kern w:val="0"/>
      <w:sz w:val="32"/>
      <w:szCs w:val="32"/>
    </w:rPr>
  </w:style>
  <w:style w:type="character" w:customStyle="1" w:styleId="16">
    <w:name w:val="Heading 3 Char"/>
    <w:basedOn w:val="12"/>
    <w:link w:val="4"/>
    <w:semiHidden/>
    <w:qFormat/>
    <w:locked/>
    <w:uiPriority w:val="99"/>
    <w:rPr>
      <w:rFonts w:ascii="宋体" w:eastAsia="宋体" w:cs="宋体"/>
      <w:b/>
      <w:bCs/>
      <w:kern w:val="0"/>
      <w:sz w:val="32"/>
      <w:szCs w:val="32"/>
    </w:rPr>
  </w:style>
  <w:style w:type="character" w:customStyle="1" w:styleId="17">
    <w:name w:val="Heading 4 Char"/>
    <w:basedOn w:val="12"/>
    <w:link w:val="5"/>
    <w:semiHidden/>
    <w:qFormat/>
    <w:locked/>
    <w:uiPriority w:val="99"/>
    <w:rPr>
      <w:rFonts w:ascii="Cambria" w:hAnsi="Cambria" w:eastAsia="宋体" w:cs="Times New Roman"/>
      <w:b/>
      <w:bCs/>
      <w:kern w:val="0"/>
      <w:sz w:val="28"/>
      <w:szCs w:val="28"/>
    </w:rPr>
  </w:style>
  <w:style w:type="character" w:customStyle="1" w:styleId="18">
    <w:name w:val="Heading 5 Char"/>
    <w:basedOn w:val="12"/>
    <w:link w:val="6"/>
    <w:semiHidden/>
    <w:qFormat/>
    <w:locked/>
    <w:uiPriority w:val="99"/>
    <w:rPr>
      <w:rFonts w:ascii="宋体" w:eastAsia="宋体" w:cs="宋体"/>
      <w:b/>
      <w:bCs/>
      <w:kern w:val="0"/>
      <w:sz w:val="28"/>
      <w:szCs w:val="28"/>
    </w:rPr>
  </w:style>
  <w:style w:type="character" w:customStyle="1" w:styleId="19">
    <w:name w:val="Heading 6 Char"/>
    <w:basedOn w:val="12"/>
    <w:link w:val="7"/>
    <w:semiHidden/>
    <w:qFormat/>
    <w:locked/>
    <w:uiPriority w:val="99"/>
    <w:rPr>
      <w:rFonts w:ascii="Cambria" w:hAnsi="Cambria" w:eastAsia="宋体" w:cs="Times New Roman"/>
      <w:b/>
      <w:bCs/>
      <w:kern w:val="0"/>
      <w:sz w:val="24"/>
      <w:szCs w:val="24"/>
    </w:rPr>
  </w:style>
  <w:style w:type="character" w:customStyle="1" w:styleId="20">
    <w:name w:val="HTML Preformatted Char"/>
    <w:basedOn w:val="12"/>
    <w:link w:val="9"/>
    <w:semiHidden/>
    <w:qFormat/>
    <w:locked/>
    <w:uiPriority w:val="99"/>
    <w:rPr>
      <w:rFonts w:ascii="Courier New" w:hAnsi="Courier New" w:cs="Courier New"/>
      <w:kern w:val="0"/>
      <w:sz w:val="20"/>
      <w:szCs w:val="20"/>
    </w:rPr>
  </w:style>
  <w:style w:type="character" w:customStyle="1" w:styleId="21">
    <w:name w:val="28"/>
    <w:basedOn w:val="12"/>
    <w:qFormat/>
    <w:uiPriority w:val="99"/>
    <w:rPr>
      <w:rFonts w:ascii="Times New Roman" w:hAnsi="Times New Roman" w:cs="Times New Roman"/>
    </w:rPr>
  </w:style>
  <w:style w:type="paragraph" w:customStyle="1" w:styleId="22">
    <w:name w:val="HTML 预设格式 Char Char Char"/>
    <w:basedOn w:val="1"/>
    <w:qFormat/>
    <w:uiPriority w:val="99"/>
  </w:style>
  <w:style w:type="paragraph" w:customStyle="1" w:styleId="23">
    <w:name w:val="h1 Char"/>
    <w:basedOn w:val="1"/>
    <w:qFormat/>
    <w:uiPriority w:val="99"/>
    <w:pPr>
      <w:spacing w:beforeAutospacing="1" w:afterAutospacing="1"/>
    </w:pPr>
    <w:rPr>
      <w:b/>
      <w:kern w:val="44"/>
      <w:sz w:val="48"/>
      <w:szCs w:val="48"/>
    </w:rPr>
  </w:style>
  <w:style w:type="character" w:customStyle="1" w:styleId="24">
    <w:name w:val="30"/>
    <w:basedOn w:val="12"/>
    <w:qFormat/>
    <w:uiPriority w:val="99"/>
    <w:rPr>
      <w:rFonts w:ascii="Times New Roman" w:hAnsi="Times New Roman" w:cs="Times New Roman"/>
      <w:color w:val="0000FF"/>
      <w:u w:val="single"/>
    </w:rPr>
  </w:style>
  <w:style w:type="paragraph" w:customStyle="1" w:styleId="25">
    <w:name w:val="h6 Char"/>
    <w:basedOn w:val="1"/>
    <w:qFormat/>
    <w:uiPriority w:val="99"/>
    <w:pPr>
      <w:spacing w:beforeAutospacing="1" w:afterAutospacing="1"/>
    </w:pPr>
    <w:rPr>
      <w:b/>
      <w:sz w:val="15"/>
      <w:szCs w:val="15"/>
    </w:rPr>
  </w:style>
  <w:style w:type="character" w:customStyle="1" w:styleId="26">
    <w:name w:val="10"/>
    <w:basedOn w:val="12"/>
    <w:qFormat/>
    <w:uiPriority w:val="99"/>
    <w:rPr>
      <w:rFonts w:ascii="Times New Roman" w:hAnsi="Times New Roman" w:cs="Times New Roman"/>
    </w:rPr>
  </w:style>
  <w:style w:type="character" w:customStyle="1" w:styleId="27">
    <w:name w:val="20"/>
    <w:basedOn w:val="12"/>
    <w:qFormat/>
    <w:uiPriority w:val="99"/>
    <w:rPr>
      <w:rFonts w:ascii="Times New Roman" w:hAnsi="Times New Roman" w:cs="Times New Roman"/>
    </w:rPr>
  </w:style>
  <w:style w:type="character" w:customStyle="1" w:styleId="28">
    <w:name w:val="23"/>
    <w:basedOn w:val="12"/>
    <w:qFormat/>
    <w:uiPriority w:val="99"/>
    <w:rPr>
      <w:rFonts w:ascii="Times New Roman" w:hAnsi="Times New Roman" w:cs="Times New Roman"/>
      <w:color w:val="0000FF"/>
      <w:u w:val="single"/>
    </w:rPr>
  </w:style>
  <w:style w:type="paragraph" w:customStyle="1" w:styleId="29">
    <w:name w:val="标题 5 Char"/>
    <w:basedOn w:val="1"/>
    <w:next w:val="1"/>
    <w:qFormat/>
    <w:uiPriority w:val="99"/>
    <w:pPr>
      <w:spacing w:beforeAutospacing="1" w:afterAutospacing="1"/>
    </w:pPr>
    <w:rPr>
      <w:b/>
      <w:sz w:val="20"/>
      <w:szCs w:val="20"/>
    </w:rPr>
  </w:style>
  <w:style w:type="character" w:customStyle="1" w:styleId="30">
    <w:name w:val="15"/>
    <w:basedOn w:val="12"/>
    <w:qFormat/>
    <w:uiPriority w:val="99"/>
    <w:rPr>
      <w:rFonts w:ascii="Times New Roman" w:hAnsi="Times New Roman" w:cs="Times New Roman"/>
      <w:color w:val="0000FF"/>
      <w:u w:val="single"/>
    </w:rPr>
  </w:style>
  <w:style w:type="paragraph" w:customStyle="1" w:styleId="31">
    <w:name w:val="普通(网站) Char"/>
    <w:basedOn w:val="1"/>
    <w:qFormat/>
    <w:uiPriority w:val="99"/>
    <w:pPr>
      <w:spacing w:beforeAutospacing="1" w:afterAutospacing="1"/>
    </w:pPr>
  </w:style>
  <w:style w:type="paragraph" w:customStyle="1" w:styleId="32">
    <w:name w:val="正文文本缩进 Char"/>
    <w:basedOn w:val="1"/>
    <w:qFormat/>
    <w:uiPriority w:val="99"/>
    <w:pPr>
      <w:spacing w:after="120"/>
      <w:ind w:left="420" w:leftChars="200"/>
    </w:pPr>
  </w:style>
  <w:style w:type="character" w:customStyle="1" w:styleId="33">
    <w:name w:val="25"/>
    <w:basedOn w:val="12"/>
    <w:qFormat/>
    <w:uiPriority w:val="99"/>
    <w:rPr>
      <w:rFonts w:ascii="Times New Roman" w:hAnsi="Times New Roman" w:cs="Times New Roman"/>
      <w:color w:val="0000FF"/>
      <w:u w:val="single"/>
    </w:rPr>
  </w:style>
  <w:style w:type="paragraph" w:customStyle="1" w:styleId="34">
    <w:name w:val="h5 Char"/>
    <w:basedOn w:val="1"/>
    <w:qFormat/>
    <w:uiPriority w:val="99"/>
    <w:pPr>
      <w:spacing w:beforeAutospacing="1" w:afterAutospacing="1"/>
    </w:pPr>
    <w:rPr>
      <w:b/>
      <w:sz w:val="20"/>
      <w:szCs w:val="20"/>
    </w:rPr>
  </w:style>
  <w:style w:type="character" w:customStyle="1" w:styleId="35">
    <w:name w:val="16"/>
    <w:basedOn w:val="12"/>
    <w:qFormat/>
    <w:uiPriority w:val="99"/>
    <w:rPr>
      <w:rFonts w:ascii="Times New Roman" w:hAnsi="Times New Roman" w:cs="Times New Roman"/>
    </w:rPr>
  </w:style>
  <w:style w:type="character" w:customStyle="1" w:styleId="36">
    <w:name w:val="17"/>
    <w:basedOn w:val="12"/>
    <w:qFormat/>
    <w:uiPriority w:val="99"/>
    <w:rPr>
      <w:rFonts w:ascii="Times New Roman" w:hAnsi="Times New Roman" w:cs="Times New Roman"/>
    </w:rPr>
  </w:style>
  <w:style w:type="paragraph" w:customStyle="1" w:styleId="37">
    <w:name w:val="标题 1 Char"/>
    <w:basedOn w:val="1"/>
    <w:next w:val="1"/>
    <w:qFormat/>
    <w:uiPriority w:val="99"/>
    <w:pPr>
      <w:spacing w:beforeAutospacing="1" w:afterAutospacing="1"/>
    </w:pPr>
    <w:rPr>
      <w:b/>
      <w:kern w:val="44"/>
      <w:sz w:val="48"/>
      <w:szCs w:val="48"/>
    </w:rPr>
  </w:style>
  <w:style w:type="character" w:customStyle="1" w:styleId="38">
    <w:name w:val="27"/>
    <w:basedOn w:val="12"/>
    <w:qFormat/>
    <w:uiPriority w:val="99"/>
    <w:rPr>
      <w:rFonts w:ascii="Times New Roman" w:hAnsi="Times New Roman" w:cs="Times New Roman"/>
      <w:color w:val="0000FF"/>
      <w:u w:val="single"/>
    </w:rPr>
  </w:style>
  <w:style w:type="character" w:customStyle="1" w:styleId="39">
    <w:name w:val="18"/>
    <w:basedOn w:val="12"/>
    <w:qFormat/>
    <w:uiPriority w:val="99"/>
    <w:rPr>
      <w:rFonts w:ascii="Times New Roman" w:hAnsi="Times New Roman" w:cs="Times New Roman"/>
      <w:color w:val="0000FF"/>
      <w:u w:val="single"/>
    </w:rPr>
  </w:style>
  <w:style w:type="character" w:customStyle="1" w:styleId="40">
    <w:name w:val="19"/>
    <w:basedOn w:val="12"/>
    <w:qFormat/>
    <w:uiPriority w:val="99"/>
    <w:rPr>
      <w:rFonts w:ascii="Times New Roman" w:hAnsi="Times New Roman" w:cs="Times New Roman"/>
    </w:rPr>
  </w:style>
  <w:style w:type="character" w:customStyle="1" w:styleId="41">
    <w:name w:val="33"/>
    <w:basedOn w:val="12"/>
    <w:qFormat/>
    <w:uiPriority w:val="99"/>
    <w:rPr>
      <w:rFonts w:ascii="Times New Roman" w:hAnsi="Times New Roman" w:cs="Times New Roman"/>
      <w:color w:val="0000FF"/>
      <w:u w:val="single"/>
    </w:rPr>
  </w:style>
  <w:style w:type="character" w:customStyle="1" w:styleId="42">
    <w:name w:val="21"/>
    <w:basedOn w:val="12"/>
    <w:qFormat/>
    <w:uiPriority w:val="99"/>
    <w:rPr>
      <w:rFonts w:ascii="Times New Roman" w:hAnsi="Times New Roman" w:cs="Times New Roman"/>
    </w:rPr>
  </w:style>
  <w:style w:type="paragraph" w:customStyle="1" w:styleId="43">
    <w:name w:val="正文首行缩进 2 Char"/>
    <w:basedOn w:val="32"/>
    <w:qFormat/>
    <w:uiPriority w:val="99"/>
    <w:pPr>
      <w:ind w:firstLine="420" w:firstLineChars="200"/>
    </w:pPr>
  </w:style>
  <w:style w:type="character" w:customStyle="1" w:styleId="44">
    <w:name w:val="22"/>
    <w:basedOn w:val="12"/>
    <w:qFormat/>
    <w:uiPriority w:val="99"/>
    <w:rPr>
      <w:rFonts w:ascii="Times New Roman" w:hAnsi="Times New Roman" w:cs="Times New Roman"/>
      <w:color w:val="0000FF"/>
      <w:u w:val="single"/>
    </w:rPr>
  </w:style>
  <w:style w:type="character" w:customStyle="1" w:styleId="45">
    <w:name w:val="24"/>
    <w:basedOn w:val="12"/>
    <w:qFormat/>
    <w:uiPriority w:val="99"/>
    <w:rPr>
      <w:rFonts w:ascii="Times New Roman" w:hAnsi="Times New Roman" w:cs="Times New Roman"/>
    </w:rPr>
  </w:style>
  <w:style w:type="character" w:customStyle="1" w:styleId="46">
    <w:name w:val="26"/>
    <w:basedOn w:val="12"/>
    <w:qFormat/>
    <w:uiPriority w:val="99"/>
    <w:rPr>
      <w:rFonts w:ascii="Times New Roman" w:hAnsi="Times New Roman" w:cs="Times New Roman"/>
    </w:rPr>
  </w:style>
  <w:style w:type="paragraph" w:customStyle="1" w:styleId="47">
    <w:name w:val="标题 4 Char"/>
    <w:basedOn w:val="1"/>
    <w:next w:val="1"/>
    <w:qFormat/>
    <w:uiPriority w:val="99"/>
    <w:pPr>
      <w:spacing w:beforeAutospacing="1" w:afterAutospacing="1"/>
    </w:pPr>
    <w:rPr>
      <w:b/>
    </w:rPr>
  </w:style>
  <w:style w:type="character" w:customStyle="1" w:styleId="48">
    <w:name w:val="29"/>
    <w:basedOn w:val="12"/>
    <w:qFormat/>
    <w:uiPriority w:val="99"/>
    <w:rPr>
      <w:rFonts w:ascii="Times New Roman" w:hAnsi="Times New Roman" w:cs="Times New Roman"/>
      <w:color w:val="0000FF"/>
      <w:u w:val="single"/>
    </w:rPr>
  </w:style>
  <w:style w:type="character" w:customStyle="1" w:styleId="49">
    <w:name w:val="31"/>
    <w:basedOn w:val="12"/>
    <w:qFormat/>
    <w:uiPriority w:val="99"/>
    <w:rPr>
      <w:rFonts w:ascii="Times New Roman" w:hAnsi="Times New Roman" w:cs="Times New Roman"/>
      <w:color w:val="0000FF"/>
      <w:u w:val="single"/>
    </w:rPr>
  </w:style>
  <w:style w:type="paragraph" w:customStyle="1" w:styleId="50">
    <w:name w:val="h3 Char"/>
    <w:basedOn w:val="1"/>
    <w:qFormat/>
    <w:uiPriority w:val="99"/>
    <w:pPr>
      <w:spacing w:beforeAutospacing="1" w:afterAutospacing="1"/>
    </w:pPr>
    <w:rPr>
      <w:b/>
      <w:sz w:val="27"/>
      <w:szCs w:val="27"/>
    </w:rPr>
  </w:style>
  <w:style w:type="character" w:customStyle="1" w:styleId="51">
    <w:name w:val="32"/>
    <w:basedOn w:val="12"/>
    <w:qFormat/>
    <w:uiPriority w:val="99"/>
    <w:rPr>
      <w:rFonts w:ascii="Times New Roman" w:hAnsi="Times New Roman" w:cs="Times New Roman"/>
    </w:rPr>
  </w:style>
  <w:style w:type="paragraph" w:customStyle="1" w:styleId="52">
    <w:name w:val="p Char Char"/>
    <w:basedOn w:val="1"/>
    <w:qFormat/>
    <w:uiPriority w:val="99"/>
    <w:pPr>
      <w:spacing w:beforeAutospacing="1" w:afterAutospacing="1"/>
    </w:pPr>
    <w:rPr>
      <w:rFonts w:ascii="Times New Roman" w:hAnsi="Times New Roman" w:cs="Times New Roman"/>
    </w:rPr>
  </w:style>
  <w:style w:type="paragraph" w:customStyle="1" w:styleId="53">
    <w:name w:val="h2 Char"/>
    <w:basedOn w:val="1"/>
    <w:qFormat/>
    <w:uiPriority w:val="99"/>
    <w:pPr>
      <w:spacing w:beforeAutospacing="1" w:afterAutospacing="1"/>
    </w:pPr>
    <w:rPr>
      <w:b/>
      <w:sz w:val="36"/>
      <w:szCs w:val="36"/>
    </w:rPr>
  </w:style>
  <w:style w:type="paragraph" w:customStyle="1" w:styleId="54">
    <w:name w:val="普通(网站) Char Char"/>
    <w:basedOn w:val="1"/>
    <w:qFormat/>
    <w:uiPriority w:val="99"/>
    <w:pPr>
      <w:spacing w:beforeAutospacing="1" w:afterAutospacing="1"/>
    </w:pPr>
  </w:style>
  <w:style w:type="paragraph" w:customStyle="1" w:styleId="55">
    <w:name w:val="p Char"/>
    <w:basedOn w:val="1"/>
    <w:qFormat/>
    <w:uiPriority w:val="99"/>
    <w:pPr>
      <w:spacing w:beforeAutospacing="1" w:afterAutospacing="1"/>
    </w:pPr>
  </w:style>
  <w:style w:type="paragraph" w:customStyle="1" w:styleId="56">
    <w:name w:val="HTML 预设格式 Char Char"/>
    <w:basedOn w:val="1"/>
    <w:qFormat/>
    <w:uiPriority w:val="99"/>
  </w:style>
  <w:style w:type="paragraph" w:customStyle="1" w:styleId="57">
    <w:name w:val="h4 Char"/>
    <w:basedOn w:val="1"/>
    <w:qFormat/>
    <w:uiPriority w:val="99"/>
    <w:pPr>
      <w:spacing w:beforeAutospacing="1" w:afterAutospacing="1"/>
    </w:pPr>
    <w:rPr>
      <w:b/>
    </w:rPr>
  </w:style>
  <w:style w:type="paragraph" w:customStyle="1" w:styleId="58">
    <w:name w:val="标题 3 Char"/>
    <w:basedOn w:val="1"/>
    <w:next w:val="1"/>
    <w:qFormat/>
    <w:uiPriority w:val="99"/>
    <w:pPr>
      <w:spacing w:beforeAutospacing="1" w:afterAutospacing="1"/>
    </w:pPr>
    <w:rPr>
      <w:b/>
      <w:sz w:val="27"/>
      <w:szCs w:val="27"/>
    </w:rPr>
  </w:style>
  <w:style w:type="paragraph" w:customStyle="1" w:styleId="59">
    <w:name w:val="pre Char"/>
    <w:basedOn w:val="1"/>
    <w:qFormat/>
    <w:uiPriority w:val="99"/>
  </w:style>
  <w:style w:type="paragraph" w:customStyle="1" w:styleId="60">
    <w:name w:val="HTML 预设格式 Char"/>
    <w:basedOn w:val="1"/>
    <w:qFormat/>
    <w:uiPriority w:val="99"/>
  </w:style>
  <w:style w:type="paragraph" w:customStyle="1" w:styleId="61">
    <w:name w:val="标题 6 Char"/>
    <w:basedOn w:val="1"/>
    <w:next w:val="1"/>
    <w:qFormat/>
    <w:uiPriority w:val="99"/>
    <w:pPr>
      <w:spacing w:beforeAutospacing="1" w:afterAutospacing="1"/>
    </w:pPr>
    <w:rPr>
      <w:b/>
      <w:sz w:val="15"/>
      <w:szCs w:val="15"/>
    </w:rPr>
  </w:style>
  <w:style w:type="paragraph" w:customStyle="1" w:styleId="62">
    <w:name w:val="标题 2 Char"/>
    <w:basedOn w:val="1"/>
    <w:next w:val="1"/>
    <w:qFormat/>
    <w:uiPriority w:val="99"/>
    <w:pPr>
      <w:spacing w:beforeAutospacing="1" w:afterAutospacing="1"/>
    </w:pPr>
    <w:rPr>
      <w:b/>
      <w:sz w:val="36"/>
      <w:szCs w:val="36"/>
    </w:rPr>
  </w:style>
  <w:style w:type="paragraph" w:customStyle="1" w:styleId="63">
    <w:name w:val="普通(网站) Char Char Char"/>
    <w:basedOn w:val="1"/>
    <w:qFormat/>
    <w:uiPriority w:val="99"/>
    <w:pPr>
      <w:spacing w:beforeAutospacing="1" w:afterAutospacing="1"/>
    </w:pPr>
  </w:style>
  <w:style w:type="table" w:customStyle="1" w:styleId="64">
    <w:name w:val="普通表格 Char"/>
    <w:semiHidden/>
    <w:qFormat/>
    <w:uiPriority w:val="99"/>
    <w:rPr>
      <w:kern w:val="0"/>
      <w:sz w:val="20"/>
      <w:szCs w:val="20"/>
    </w:rPr>
    <w:tblPr>
      <w:tblCellMar>
        <w:top w:w="0" w:type="dxa"/>
        <w:left w:w="108" w:type="dxa"/>
        <w:bottom w:w="0" w:type="dxa"/>
        <w:right w:w="108" w:type="dxa"/>
      </w:tblCellMar>
    </w:tblPr>
  </w:style>
  <w:style w:type="character" w:customStyle="1" w:styleId="65">
    <w:name w:val="Balloon Text Char"/>
    <w:basedOn w:val="12"/>
    <w:link w:val="8"/>
    <w:semiHidden/>
    <w:qFormat/>
    <w:locked/>
    <w:uiPriority w:val="99"/>
    <w:rPr>
      <w:rFonts w:ascii="宋体" w:eastAsia="宋体" w:cs="宋体"/>
      <w:kern w:val="0"/>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396</Words>
  <Characters>2262</Characters>
  <Lines>0</Lines>
  <Paragraphs>0</Paragraphs>
  <TotalTime>14</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2025-04-08T07:03:00Z</dcterms:created>
  <dc:creator>完毕</dc:creator>
  <cp:lastModifiedBy>完毕</cp:lastModifiedBy>
  <dcterms:modified xsi:type="dcterms:W3CDTF">2025-05-13T07:59:58Z</dcterms:modified>
  <dc:title>华夏银行分行网络应用缓存加速系统软硬件采购项目供应商征集公告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B3469EC150EF495785ECE230036B16CC</vt:lpwstr>
  </property>
</Properties>
</file>